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0B594" w14:textId="77777777" w:rsidR="00250D0C" w:rsidRDefault="00250D0C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5BD2CA2D" w14:textId="77777777" w:rsidR="002F5ED4" w:rsidRDefault="002F5ED4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left"/>
      </w:pPr>
    </w:p>
    <w:p w14:paraId="40A31144" w14:textId="77777777" w:rsidR="00E43E24" w:rsidRDefault="00E43E24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4ADA2D47" w14:textId="77777777" w:rsidR="00191424" w:rsidRDefault="00191424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2F07D2E3" w14:textId="77777777" w:rsidR="000A7608" w:rsidRDefault="000A7608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</w:p>
    <w:p w14:paraId="5A321CFD" w14:textId="6D912E9E" w:rsidR="009E314C" w:rsidRPr="00F879A6" w:rsidRDefault="00E065E9" w:rsidP="00644C75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9E314C" w:rsidRPr="00F879A6">
        <w:rPr>
          <w:rFonts w:ascii="Arial Narrow" w:hAnsi="Arial Narrow"/>
        </w:rPr>
        <w:t xml:space="preserve">rotokol č. </w:t>
      </w:r>
      <w:r w:rsidR="003078D9">
        <w:rPr>
          <w:rFonts w:ascii="Arial Narrow" w:hAnsi="Arial Narrow"/>
        </w:rPr>
        <w:t>104</w:t>
      </w:r>
      <w:r w:rsidR="00292408">
        <w:rPr>
          <w:rFonts w:ascii="Arial Narrow" w:hAnsi="Arial Narrow"/>
        </w:rPr>
        <w:t>/20</w:t>
      </w:r>
      <w:r w:rsidR="00FD3BF5">
        <w:rPr>
          <w:rFonts w:ascii="Arial Narrow" w:hAnsi="Arial Narrow"/>
        </w:rPr>
        <w:t>2</w:t>
      </w:r>
      <w:r w:rsidR="00B81163">
        <w:rPr>
          <w:rFonts w:ascii="Arial Narrow" w:hAnsi="Arial Narrow"/>
        </w:rPr>
        <w:t>5</w:t>
      </w:r>
    </w:p>
    <w:p w14:paraId="3BA152A0" w14:textId="1182768A" w:rsidR="001B7F4A" w:rsidRDefault="00B81163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 Narrow" w:hAnsi="Arial Narrow"/>
          <w:sz w:val="30"/>
          <w:szCs w:val="30"/>
        </w:rPr>
      </w:pPr>
      <w:r w:rsidRPr="00B81163">
        <w:rPr>
          <w:rFonts w:ascii="Arial Narrow" w:hAnsi="Arial Narrow"/>
          <w:sz w:val="30"/>
          <w:szCs w:val="30"/>
        </w:rPr>
        <w:t>o určení vnějších vlivů dle ČSN 33 2000-5-51 ed.3+Z1+Z2:2022</w:t>
      </w:r>
    </w:p>
    <w:p w14:paraId="050ADE21" w14:textId="77777777" w:rsidR="00B81163" w:rsidRDefault="00B81163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14:paraId="36EBA682" w14:textId="77777777" w:rsidR="00C95370" w:rsidRDefault="00C95370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14:paraId="095F8FAA" w14:textId="77777777" w:rsidR="001B7F4A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tabs>
          <w:tab w:val="left" w:pos="708"/>
          <w:tab w:val="left" w:pos="1416"/>
          <w:tab w:val="left" w:pos="2124"/>
          <w:tab w:val="left" w:pos="2310"/>
          <w:tab w:val="left" w:pos="2580"/>
        </w:tabs>
        <w:ind w:firstLine="708"/>
        <w:rPr>
          <w:rFonts w:ascii="Arial" w:hAnsi="Arial" w:cs="Arial"/>
          <w:b/>
          <w:sz w:val="24"/>
        </w:rPr>
      </w:pPr>
    </w:p>
    <w:p w14:paraId="60D196E6" w14:textId="77777777" w:rsidR="003078D9" w:rsidRPr="003078D9" w:rsidRDefault="00E43689" w:rsidP="003078D9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 w:cs="Arial"/>
          <w:b/>
        </w:rPr>
        <w:tab/>
      </w:r>
      <w:r w:rsidR="00F764A5">
        <w:rPr>
          <w:rFonts w:ascii="Arial Narrow" w:hAnsi="Arial Narrow" w:cs="Arial"/>
          <w:b/>
        </w:rPr>
        <w:t>Provozovatel</w:t>
      </w:r>
      <w:r w:rsidRPr="00644C75">
        <w:rPr>
          <w:rFonts w:ascii="Arial Narrow" w:hAnsi="Arial Narrow" w:cs="Arial"/>
          <w:b/>
        </w:rPr>
        <w:t>:</w:t>
      </w:r>
      <w:r w:rsidR="00644C75" w:rsidRPr="00644C75">
        <w:rPr>
          <w:rFonts w:ascii="Arial Narrow" w:hAnsi="Arial Narrow" w:cs="Arial"/>
          <w:b/>
        </w:rPr>
        <w:tab/>
      </w:r>
      <w:r w:rsidR="001B7F4A">
        <w:rPr>
          <w:rFonts w:ascii="Arial Narrow" w:hAnsi="Arial Narrow" w:cs="Arial"/>
          <w:b/>
        </w:rPr>
        <w:tab/>
      </w:r>
      <w:r w:rsidR="003078D9" w:rsidRPr="003078D9">
        <w:rPr>
          <w:rFonts w:ascii="Arial Narrow" w:hAnsi="Arial Narrow"/>
        </w:rPr>
        <w:t>AL INVEST Břidličná, a.s.</w:t>
      </w:r>
    </w:p>
    <w:p w14:paraId="32171658" w14:textId="6396D3BD" w:rsidR="00C6442F" w:rsidRDefault="003078D9" w:rsidP="003078D9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rPr>
          <w:rFonts w:ascii="Arial Narrow" w:hAnsi="Arial Narrow"/>
        </w:rPr>
      </w:pPr>
      <w:r w:rsidRPr="003078D9">
        <w:rPr>
          <w:rFonts w:ascii="Arial Narrow" w:hAnsi="Arial Narrow"/>
        </w:rPr>
        <w:t xml:space="preserve">Bruntálská </w:t>
      </w:r>
      <w:proofErr w:type="gramStart"/>
      <w:r w:rsidRPr="003078D9">
        <w:rPr>
          <w:rFonts w:ascii="Arial Narrow" w:hAnsi="Arial Narrow"/>
        </w:rPr>
        <w:t>167,  793</w:t>
      </w:r>
      <w:proofErr w:type="gramEnd"/>
      <w:r w:rsidRPr="003078D9">
        <w:rPr>
          <w:rFonts w:ascii="Arial Narrow" w:hAnsi="Arial Narrow"/>
        </w:rPr>
        <w:t xml:space="preserve"> 51 Břidličná</w:t>
      </w:r>
      <w:r w:rsidR="00C6442F">
        <w:rPr>
          <w:rFonts w:ascii="Arial Narrow" w:hAnsi="Arial Narrow"/>
        </w:rPr>
        <w:br/>
      </w:r>
      <w:r w:rsidR="00C6442F">
        <w:rPr>
          <w:rFonts w:ascii="Arial Narrow" w:hAnsi="Arial Narrow"/>
        </w:rPr>
        <w:tab/>
      </w:r>
      <w:r w:rsidR="00C6442F">
        <w:rPr>
          <w:rFonts w:ascii="Arial Narrow" w:hAnsi="Arial Narrow"/>
        </w:rPr>
        <w:tab/>
      </w:r>
      <w:r w:rsidR="00C6442F">
        <w:rPr>
          <w:rFonts w:ascii="Arial Narrow" w:hAnsi="Arial Narrow"/>
        </w:rPr>
        <w:tab/>
      </w:r>
      <w:r w:rsidR="00C6442F">
        <w:rPr>
          <w:rFonts w:ascii="Arial Narrow" w:hAnsi="Arial Narrow"/>
        </w:rPr>
        <w:tab/>
      </w:r>
    </w:p>
    <w:p w14:paraId="3AC1008A" w14:textId="013FE07C" w:rsidR="00CB5CC2" w:rsidRPr="00644C75" w:rsidRDefault="00E43689" w:rsidP="00B941C6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</w:rPr>
      </w:pPr>
      <w:r w:rsidRPr="00644C75">
        <w:rPr>
          <w:rFonts w:ascii="Arial Narrow" w:hAnsi="Arial Narrow" w:cs="Arial"/>
          <w:b/>
        </w:rPr>
        <w:tab/>
        <w:t>Místo provozu:</w:t>
      </w:r>
      <w:r w:rsidR="001B7F4A">
        <w:rPr>
          <w:rFonts w:ascii="Arial Narrow" w:hAnsi="Arial Narrow" w:cs="Arial"/>
          <w:b/>
        </w:rPr>
        <w:tab/>
      </w:r>
      <w:r w:rsidR="001B7F4A">
        <w:rPr>
          <w:rFonts w:ascii="Arial Narrow" w:hAnsi="Arial Narrow" w:cs="Arial"/>
          <w:b/>
        </w:rPr>
        <w:tab/>
      </w:r>
      <w:r w:rsidR="003078D9" w:rsidRPr="003078D9">
        <w:rPr>
          <w:rFonts w:ascii="Arial Narrow" w:hAnsi="Arial Narrow" w:cs="Arial"/>
          <w:bCs/>
        </w:rPr>
        <w:t xml:space="preserve">p.č..963, 1966, 1968, 2179, 2181, 2412 v </w:t>
      </w:r>
      <w:proofErr w:type="spellStart"/>
      <w:r w:rsidR="003078D9" w:rsidRPr="003078D9">
        <w:rPr>
          <w:rFonts w:ascii="Arial Narrow" w:hAnsi="Arial Narrow" w:cs="Arial"/>
          <w:bCs/>
        </w:rPr>
        <w:t>k.ú</w:t>
      </w:r>
      <w:proofErr w:type="spellEnd"/>
      <w:r w:rsidR="003078D9" w:rsidRPr="003078D9">
        <w:rPr>
          <w:rFonts w:ascii="Arial Narrow" w:hAnsi="Arial Narrow" w:cs="Arial"/>
          <w:bCs/>
        </w:rPr>
        <w:t>. Břidličná</w:t>
      </w:r>
    </w:p>
    <w:p w14:paraId="193E8E6B" w14:textId="77777777" w:rsidR="009109FF" w:rsidRPr="00644C75" w:rsidRDefault="009109FF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sz w:val="24"/>
          <w:szCs w:val="24"/>
        </w:rPr>
      </w:pPr>
    </w:p>
    <w:p w14:paraId="558113AD" w14:textId="6024B24A" w:rsidR="00691A06" w:rsidRDefault="00644C75" w:rsidP="00691A06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  <w:r w:rsidRPr="00644C75">
        <w:rPr>
          <w:rFonts w:ascii="Arial Narrow" w:hAnsi="Arial Narrow"/>
        </w:rPr>
        <w:tab/>
      </w:r>
      <w:r w:rsidR="004E4DB7" w:rsidRPr="00644C75">
        <w:rPr>
          <w:rFonts w:ascii="Arial Narrow" w:hAnsi="Arial Narrow"/>
          <w:b/>
        </w:rPr>
        <w:t>Objekt:</w:t>
      </w:r>
      <w:r w:rsidR="001B7F4A">
        <w:rPr>
          <w:rFonts w:ascii="Arial Narrow" w:hAnsi="Arial Narrow"/>
          <w:b/>
        </w:rPr>
        <w:tab/>
      </w:r>
      <w:r w:rsidRPr="00644C75">
        <w:rPr>
          <w:rFonts w:ascii="Arial Narrow" w:hAnsi="Arial Narrow"/>
        </w:rPr>
        <w:tab/>
      </w:r>
      <w:r w:rsidR="001B7F4A">
        <w:rPr>
          <w:rFonts w:ascii="Arial Narrow" w:hAnsi="Arial Narrow"/>
        </w:rPr>
        <w:tab/>
      </w:r>
      <w:r w:rsidR="00A8418A">
        <w:rPr>
          <w:rFonts w:ascii="Arial Narrow" w:hAnsi="Arial Narrow"/>
        </w:rPr>
        <w:t xml:space="preserve">SO </w:t>
      </w:r>
      <w:r w:rsidR="003078D9">
        <w:rPr>
          <w:rFonts w:ascii="Arial Narrow" w:hAnsi="Arial Narrow"/>
        </w:rPr>
        <w:t>0</w:t>
      </w:r>
      <w:r w:rsidR="00A8418A">
        <w:rPr>
          <w:rFonts w:ascii="Arial Narrow" w:hAnsi="Arial Narrow"/>
        </w:rPr>
        <w:t xml:space="preserve">2 - </w:t>
      </w:r>
      <w:r w:rsidR="00B81163">
        <w:rPr>
          <w:rFonts w:ascii="Arial Narrow" w:hAnsi="Arial Narrow"/>
        </w:rPr>
        <w:t xml:space="preserve">Přístřešek </w:t>
      </w:r>
    </w:p>
    <w:p w14:paraId="2531F4AA" w14:textId="77777777" w:rsidR="00A8418A" w:rsidRDefault="00A8418A" w:rsidP="00691A06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/>
        </w:rPr>
      </w:pPr>
    </w:p>
    <w:p w14:paraId="2015AFE5" w14:textId="77777777" w:rsidR="00691A06" w:rsidRDefault="00691A06" w:rsidP="00691A06">
      <w:pPr>
        <w:pStyle w:val="Default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rPr>
          <w:rFonts w:ascii="Arial Narrow" w:hAnsi="Arial Narrow" w:cs="Arial"/>
          <w:b/>
        </w:rPr>
      </w:pPr>
    </w:p>
    <w:p w14:paraId="72BED9B7" w14:textId="77777777" w:rsidR="003C523C" w:rsidRDefault="003C523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14:paraId="1EB32C7B" w14:textId="77777777" w:rsidR="001B7F4A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14:paraId="5ABE2CD8" w14:textId="77777777" w:rsidR="001B7F4A" w:rsidRPr="00644C75" w:rsidRDefault="001B7F4A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 w:cs="Arial"/>
          <w:b/>
          <w:sz w:val="24"/>
        </w:rPr>
      </w:pPr>
    </w:p>
    <w:p w14:paraId="4CCB4338" w14:textId="77777777" w:rsidR="009E314C" w:rsidRPr="00644C75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jc w:val="both"/>
        <w:rPr>
          <w:rFonts w:ascii="Arial Narrow" w:hAnsi="Arial Narrow"/>
          <w:b/>
          <w:sz w:val="24"/>
        </w:rPr>
      </w:pPr>
      <w:r w:rsidRPr="00644C75">
        <w:rPr>
          <w:rFonts w:ascii="Arial Narrow" w:hAnsi="Arial Narrow"/>
          <w:b/>
          <w:sz w:val="24"/>
        </w:rPr>
        <w:t>Určení provedla odborná komise ve složení:</w:t>
      </w:r>
    </w:p>
    <w:p w14:paraId="2CDE92A3" w14:textId="77777777" w:rsidR="009E314C" w:rsidRPr="00644C75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/>
          <w:b/>
          <w:sz w:val="24"/>
        </w:rPr>
      </w:pPr>
    </w:p>
    <w:p w14:paraId="71AC4224" w14:textId="77777777" w:rsidR="00C95370" w:rsidRPr="00644C75" w:rsidRDefault="00C95370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/>
          <w:b/>
          <w:sz w:val="24"/>
        </w:rPr>
      </w:pPr>
    </w:p>
    <w:p w14:paraId="7872517E" w14:textId="0B9230C0" w:rsidR="003C523C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" w:hAnsi="Arial" w:cs="Arial"/>
        </w:rPr>
      </w:pPr>
      <w:r w:rsidRPr="00644C75">
        <w:rPr>
          <w:rFonts w:ascii="Arial Narrow" w:hAnsi="Arial Narrow"/>
          <w:b/>
          <w:sz w:val="24"/>
        </w:rPr>
        <w:t>Předseda:</w:t>
      </w:r>
      <w:r w:rsidRPr="00644C75">
        <w:rPr>
          <w:rFonts w:ascii="Arial Narrow" w:hAnsi="Arial Narrow"/>
          <w:b/>
          <w:sz w:val="24"/>
        </w:rPr>
        <w:tab/>
      </w:r>
      <w:r w:rsidR="000A7608" w:rsidRPr="00644C75">
        <w:rPr>
          <w:rFonts w:ascii="Arial Narrow" w:hAnsi="Arial Narrow"/>
          <w:b/>
          <w:sz w:val="24"/>
        </w:rPr>
        <w:tab/>
      </w:r>
      <w:r w:rsidR="004B4846">
        <w:rPr>
          <w:rFonts w:ascii="Arial Narrow" w:hAnsi="Arial Narrow"/>
          <w:b/>
          <w:sz w:val="24"/>
        </w:rPr>
        <w:tab/>
      </w:r>
      <w:r w:rsidR="003078D9">
        <w:rPr>
          <w:rFonts w:ascii="Arial Narrow" w:hAnsi="Arial Narrow"/>
          <w:sz w:val="24"/>
        </w:rPr>
        <w:t>………………………………………………………</w:t>
      </w:r>
    </w:p>
    <w:p w14:paraId="14184879" w14:textId="77777777" w:rsidR="00DF7C10" w:rsidRPr="00644C75" w:rsidRDefault="00DF7C10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02A0FC76" w14:textId="77777777" w:rsidR="009E314C" w:rsidRPr="00644C75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 Narrow" w:hAnsi="Arial Narrow"/>
          <w:sz w:val="24"/>
        </w:rPr>
      </w:pPr>
      <w:r w:rsidRPr="00644C75">
        <w:rPr>
          <w:rFonts w:ascii="Arial Narrow" w:hAnsi="Arial Narrow"/>
          <w:sz w:val="24"/>
        </w:rPr>
        <w:tab/>
      </w:r>
      <w:r w:rsidRPr="00644C75">
        <w:rPr>
          <w:rFonts w:ascii="Arial Narrow" w:hAnsi="Arial Narrow"/>
          <w:sz w:val="24"/>
        </w:rPr>
        <w:tab/>
      </w:r>
    </w:p>
    <w:p w14:paraId="7501FEAD" w14:textId="27DCE09C" w:rsidR="00662A28" w:rsidRDefault="009E314C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jc w:val="both"/>
        <w:rPr>
          <w:rFonts w:ascii="Arial Narrow" w:hAnsi="Arial Narrow"/>
          <w:sz w:val="24"/>
        </w:rPr>
      </w:pPr>
      <w:r w:rsidRPr="00644C75">
        <w:rPr>
          <w:rFonts w:ascii="Arial Narrow" w:hAnsi="Arial Narrow"/>
          <w:b/>
          <w:sz w:val="24"/>
        </w:rPr>
        <w:t>Členové:</w:t>
      </w:r>
      <w:r w:rsidRPr="00644C75">
        <w:rPr>
          <w:rFonts w:ascii="Arial Narrow" w:hAnsi="Arial Narrow"/>
          <w:b/>
          <w:sz w:val="24"/>
        </w:rPr>
        <w:tab/>
      </w:r>
      <w:r w:rsidR="000A7608" w:rsidRPr="00644C75">
        <w:rPr>
          <w:rFonts w:ascii="Arial Narrow" w:hAnsi="Arial Narrow"/>
          <w:b/>
          <w:sz w:val="24"/>
        </w:rPr>
        <w:tab/>
      </w:r>
      <w:r w:rsidR="002237A5">
        <w:rPr>
          <w:rFonts w:ascii="Arial Narrow" w:hAnsi="Arial Narrow"/>
          <w:b/>
          <w:sz w:val="24"/>
        </w:rPr>
        <w:tab/>
      </w:r>
      <w:r w:rsidR="003078D9" w:rsidRPr="003C523C">
        <w:rPr>
          <w:rFonts w:ascii="Arial Narrow" w:hAnsi="Arial Narrow"/>
          <w:sz w:val="24"/>
        </w:rPr>
        <w:t>Radim Blaťák, projektant elektro</w:t>
      </w:r>
    </w:p>
    <w:p w14:paraId="68941B73" w14:textId="77777777" w:rsidR="001B7F4A" w:rsidRDefault="00662A28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 w:rsidRPr="00644C75">
        <w:rPr>
          <w:rFonts w:ascii="Arial Narrow" w:hAnsi="Arial Narrow"/>
          <w:sz w:val="24"/>
        </w:rPr>
        <w:t xml:space="preserve">  </w:t>
      </w:r>
      <w:r w:rsidRPr="00644C75">
        <w:rPr>
          <w:rFonts w:ascii="Arial Narrow" w:hAnsi="Arial Narrow"/>
          <w:sz w:val="24"/>
        </w:rPr>
        <w:tab/>
      </w:r>
      <w:r w:rsidR="00F91415" w:rsidRPr="00644C75">
        <w:rPr>
          <w:rFonts w:ascii="Arial Narrow" w:hAnsi="Arial Narrow"/>
          <w:sz w:val="24"/>
        </w:rPr>
        <w:tab/>
      </w:r>
      <w:r w:rsidR="000A7608" w:rsidRPr="00644C75">
        <w:rPr>
          <w:rFonts w:ascii="Arial Narrow" w:hAnsi="Arial Narrow"/>
          <w:sz w:val="24"/>
        </w:rPr>
        <w:tab/>
      </w:r>
    </w:p>
    <w:p w14:paraId="14EDEB37" w14:textId="77777777" w:rsidR="004B4846" w:rsidRDefault="004B4846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066547B2" w14:textId="48EFF618" w:rsidR="004B4846" w:rsidRDefault="001B7F4A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" w:hAnsi="Arial" w:cs="Arial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3078D9">
        <w:rPr>
          <w:rFonts w:ascii="Arial Narrow" w:hAnsi="Arial Narrow"/>
          <w:sz w:val="24"/>
        </w:rPr>
        <w:t>……………………………………………………….</w:t>
      </w:r>
    </w:p>
    <w:p w14:paraId="11E3B488" w14:textId="77777777" w:rsidR="00E065E9" w:rsidRDefault="00E065E9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67918E29" w14:textId="77777777" w:rsidR="004A15C3" w:rsidRDefault="004A15C3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585E4C00" w14:textId="77777777" w:rsidR="003078D9" w:rsidRDefault="003078D9" w:rsidP="00644C7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5607A30B" w14:textId="40F7A297" w:rsidR="004B4846" w:rsidRDefault="000A7608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 w:rsidRPr="00644C75">
        <w:rPr>
          <w:rFonts w:ascii="Arial Narrow" w:hAnsi="Arial Narrow"/>
          <w:sz w:val="24"/>
        </w:rPr>
        <w:t xml:space="preserve">  </w:t>
      </w:r>
      <w:r w:rsidRPr="00644C75">
        <w:rPr>
          <w:rFonts w:ascii="Arial Narrow" w:hAnsi="Arial Narrow"/>
          <w:sz w:val="24"/>
        </w:rPr>
        <w:tab/>
      </w:r>
      <w:r w:rsidRPr="00644C75">
        <w:rPr>
          <w:rFonts w:ascii="Arial Narrow" w:hAnsi="Arial Narrow"/>
          <w:sz w:val="24"/>
        </w:rPr>
        <w:tab/>
      </w:r>
      <w:r w:rsidRPr="00644C75">
        <w:rPr>
          <w:rFonts w:ascii="Arial Narrow" w:hAnsi="Arial Narrow"/>
          <w:sz w:val="24"/>
        </w:rPr>
        <w:tab/>
      </w:r>
      <w:r w:rsidR="0041275A">
        <w:rPr>
          <w:rFonts w:ascii="Arial Narrow" w:hAnsi="Arial Narrow"/>
          <w:sz w:val="24"/>
        </w:rPr>
        <w:tab/>
      </w:r>
      <w:r w:rsidR="00B81163">
        <w:rPr>
          <w:rFonts w:ascii="Arial Narrow" w:hAnsi="Arial Narrow"/>
          <w:sz w:val="24"/>
        </w:rPr>
        <w:t>……………………………………………………….</w:t>
      </w:r>
    </w:p>
    <w:p w14:paraId="709066EB" w14:textId="77777777" w:rsidR="00B81163" w:rsidRDefault="00B81163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36011DE1" w14:textId="77777777" w:rsidR="00B81163" w:rsidRDefault="00B81163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41AB6820" w14:textId="77777777" w:rsidR="00B81163" w:rsidRDefault="00B81163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43D7EF17" w14:textId="44DDDA01" w:rsidR="00B81163" w:rsidRDefault="00B81163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……………………………………………………….</w:t>
      </w:r>
    </w:p>
    <w:p w14:paraId="389C77C7" w14:textId="77777777" w:rsidR="00EB498A" w:rsidRDefault="00EB498A" w:rsidP="004B4846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708"/>
        <w:rPr>
          <w:rFonts w:ascii="Arial Narrow" w:hAnsi="Arial Narrow"/>
          <w:sz w:val="24"/>
        </w:rPr>
      </w:pPr>
    </w:p>
    <w:p w14:paraId="53FC0741" w14:textId="77777777" w:rsidR="00B81163" w:rsidRDefault="00B81163" w:rsidP="00391FF1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left"/>
      </w:pPr>
    </w:p>
    <w:p w14:paraId="70DD0FA8" w14:textId="77777777" w:rsidR="00391FF1" w:rsidRDefault="00391FF1" w:rsidP="00391FF1">
      <w:pPr>
        <w:pStyle w:val="Nzev"/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63D8D07F" w14:textId="77777777" w:rsidR="00923A3C" w:rsidRDefault="0041275A" w:rsidP="00923A3C">
      <w:pPr>
        <w:shd w:val="clear" w:color="auto" w:fill="D9D9D9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lastRenderedPageBreak/>
        <w:t>Venkovní prostory</w:t>
      </w:r>
    </w:p>
    <w:p w14:paraId="0FC395F2" w14:textId="77777777" w:rsidR="0041275A" w:rsidRDefault="0041275A" w:rsidP="00923A3C">
      <w:pPr>
        <w:ind w:firstLine="426"/>
        <w:jc w:val="both"/>
        <w:rPr>
          <w:rFonts w:ascii="Arial Narrow" w:hAnsi="Arial Narrow"/>
          <w:sz w:val="24"/>
        </w:rPr>
      </w:pPr>
    </w:p>
    <w:p w14:paraId="5D5C176A" w14:textId="77777777" w:rsidR="00923A3C" w:rsidRDefault="00923A3C" w:rsidP="00577785">
      <w:pPr>
        <w:jc w:val="both"/>
        <w:rPr>
          <w:rFonts w:ascii="Arial Narrow" w:hAnsi="Arial Narrow"/>
          <w:sz w:val="24"/>
        </w:rPr>
      </w:pPr>
      <w:r w:rsidRPr="00121D32">
        <w:rPr>
          <w:rFonts w:ascii="Arial Narrow" w:hAnsi="Arial Narrow"/>
          <w:sz w:val="24"/>
        </w:rPr>
        <w:t xml:space="preserve">Posuzovaný prostor tvoří </w:t>
      </w:r>
      <w:r>
        <w:rPr>
          <w:rFonts w:ascii="Arial Narrow" w:hAnsi="Arial Narrow"/>
          <w:sz w:val="24"/>
        </w:rPr>
        <w:t xml:space="preserve">venkovní </w:t>
      </w:r>
      <w:r w:rsidRPr="00121D32">
        <w:rPr>
          <w:rFonts w:ascii="Arial Narrow" w:hAnsi="Arial Narrow"/>
          <w:sz w:val="24"/>
        </w:rPr>
        <w:t>prostory</w:t>
      </w:r>
      <w:r w:rsidR="009A5912">
        <w:rPr>
          <w:rFonts w:ascii="Arial Narrow" w:hAnsi="Arial Narrow"/>
          <w:sz w:val="24"/>
        </w:rPr>
        <w:t xml:space="preserve"> areálu</w:t>
      </w:r>
      <w:r>
        <w:rPr>
          <w:rFonts w:ascii="Arial Narrow" w:hAnsi="Arial Narrow"/>
          <w:sz w:val="24"/>
        </w:rPr>
        <w:t>. Prostory jsou nechráněné proti povětrnostním vlivům a veřejně přístupné.</w:t>
      </w:r>
    </w:p>
    <w:p w14:paraId="30FB27AF" w14:textId="77777777" w:rsidR="00923A3C" w:rsidRPr="00121D32" w:rsidRDefault="00923A3C" w:rsidP="00923A3C">
      <w:pPr>
        <w:ind w:firstLine="426"/>
        <w:jc w:val="both"/>
        <w:rPr>
          <w:rFonts w:ascii="Arial Narrow" w:hAnsi="Arial Narrow"/>
          <w:sz w:val="24"/>
        </w:rPr>
      </w:pPr>
    </w:p>
    <w:p w14:paraId="2E2E26D0" w14:textId="77777777" w:rsidR="00923A3C" w:rsidRPr="000A1003" w:rsidRDefault="00923A3C" w:rsidP="00923A3C">
      <w:pPr>
        <w:pBdr>
          <w:top w:val="single" w:sz="4" w:space="1" w:color="auto"/>
          <w:bottom w:val="single" w:sz="4" w:space="1" w:color="auto"/>
        </w:pBdr>
        <w:ind w:left="2124" w:hanging="2124"/>
        <w:jc w:val="both"/>
        <w:rPr>
          <w:rFonts w:ascii="Arial" w:hAnsi="Arial"/>
          <w:b/>
          <w:i/>
          <w:sz w:val="24"/>
          <w:szCs w:val="28"/>
        </w:rPr>
      </w:pPr>
      <w:r w:rsidRPr="000A1003">
        <w:rPr>
          <w:rFonts w:ascii="Arial Narrow" w:hAnsi="Arial Narrow"/>
          <w:b/>
          <w:i/>
          <w:sz w:val="24"/>
          <w:szCs w:val="28"/>
        </w:rPr>
        <w:t>Určení vnějších vliv</w:t>
      </w:r>
    </w:p>
    <w:p w14:paraId="3B93C2EB" w14:textId="77777777" w:rsidR="00923A3C" w:rsidRPr="000A1003" w:rsidRDefault="00923A3C" w:rsidP="00923A3C">
      <w:pPr>
        <w:ind w:left="2124" w:hanging="2124"/>
        <w:jc w:val="both"/>
        <w:rPr>
          <w:rFonts w:ascii="Arial Narrow" w:hAnsi="Arial Narrow"/>
          <w:b/>
          <w:i/>
          <w:sz w:val="24"/>
        </w:rPr>
      </w:pPr>
    </w:p>
    <w:p w14:paraId="2EA9848B" w14:textId="77777777" w:rsidR="00923A3C" w:rsidRDefault="00923A3C" w:rsidP="00923A3C">
      <w:pPr>
        <w:tabs>
          <w:tab w:val="left" w:pos="1560"/>
          <w:tab w:val="left" w:pos="1985"/>
        </w:tabs>
        <w:spacing w:line="240" w:lineRule="atLeast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Zatřídění podle Přílohy A – ČSN 33 2000-5-51 ed.3</w:t>
      </w:r>
    </w:p>
    <w:p w14:paraId="384E93CD" w14:textId="77777777" w:rsidR="00923A3C" w:rsidRPr="000A1003" w:rsidRDefault="00923A3C" w:rsidP="00923A3C">
      <w:pPr>
        <w:pStyle w:val="Nadpis1"/>
        <w:tabs>
          <w:tab w:val="left" w:pos="4253"/>
        </w:tabs>
        <w:rPr>
          <w:rFonts w:ascii="Arial Narrow" w:hAnsi="Arial Narrow"/>
        </w:rPr>
      </w:pPr>
      <w:r w:rsidRPr="000A1003">
        <w:rPr>
          <w:rFonts w:ascii="Arial Narrow" w:hAnsi="Arial Narrow"/>
          <w:u w:val="single"/>
        </w:rPr>
        <w:t xml:space="preserve">Charakteristika </w:t>
      </w:r>
      <w:r w:rsidRPr="000A1003">
        <w:rPr>
          <w:rFonts w:ascii="Arial Narrow" w:hAnsi="Arial Narrow"/>
        </w:rPr>
        <w:tab/>
      </w:r>
      <w:r w:rsidRPr="000A1003">
        <w:rPr>
          <w:rFonts w:ascii="Arial Narrow" w:hAnsi="Arial Narrow"/>
          <w:u w:val="single"/>
        </w:rPr>
        <w:t>Označení vnějšího vlivu</w:t>
      </w:r>
    </w:p>
    <w:p w14:paraId="3988E801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Teplota okolí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5F3BCA">
        <w:rPr>
          <w:rFonts w:ascii="Arial Narrow" w:hAnsi="Arial Narrow"/>
          <w:sz w:val="24"/>
        </w:rPr>
        <w:t>AA</w:t>
      </w:r>
      <w:r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ab/>
        <w:t>-40</w:t>
      </w:r>
      <w:r w:rsidRPr="000A1003">
        <w:rPr>
          <w:rFonts w:ascii="Arial Narrow" w:hAnsi="Arial Narrow"/>
          <w:sz w:val="24"/>
        </w:rPr>
        <w:t>°C až +</w:t>
      </w:r>
      <w:r>
        <w:rPr>
          <w:rFonts w:ascii="Arial Narrow" w:hAnsi="Arial Narrow"/>
          <w:sz w:val="24"/>
        </w:rPr>
        <w:t>5</w:t>
      </w:r>
      <w:r w:rsidRPr="000A1003">
        <w:rPr>
          <w:rFonts w:ascii="Arial Narrow" w:hAnsi="Arial Narrow"/>
          <w:sz w:val="24"/>
        </w:rPr>
        <w:t>°C</w:t>
      </w:r>
    </w:p>
    <w:p w14:paraId="5439419C" w14:textId="77777777" w:rsidR="00923A3C" w:rsidRPr="000A1003" w:rsidRDefault="00923A3C" w:rsidP="00923A3C">
      <w:pPr>
        <w:spacing w:line="240" w:lineRule="atLeast"/>
        <w:ind w:firstLine="4253"/>
        <w:rPr>
          <w:rFonts w:ascii="Arial Narrow" w:hAnsi="Arial Narrow"/>
          <w:sz w:val="24"/>
        </w:rPr>
      </w:pPr>
      <w:r w:rsidRPr="005F3BCA">
        <w:rPr>
          <w:rFonts w:ascii="Arial Narrow" w:hAnsi="Arial Narrow"/>
          <w:sz w:val="24"/>
        </w:rPr>
        <w:t>AA</w:t>
      </w:r>
      <w:r w:rsidR="00491D04">
        <w:rPr>
          <w:rFonts w:ascii="Arial Narrow" w:hAnsi="Arial Narrow"/>
          <w:sz w:val="24"/>
        </w:rPr>
        <w:t>4</w:t>
      </w:r>
      <w:r>
        <w:rPr>
          <w:rFonts w:ascii="Arial Narrow" w:hAnsi="Arial Narrow"/>
          <w:sz w:val="24"/>
        </w:rPr>
        <w:tab/>
        <w:t>-5</w:t>
      </w:r>
      <w:r w:rsidRPr="000A1003">
        <w:rPr>
          <w:rFonts w:ascii="Arial Narrow" w:hAnsi="Arial Narrow"/>
          <w:sz w:val="24"/>
        </w:rPr>
        <w:t>°C až +</w:t>
      </w:r>
      <w:r>
        <w:rPr>
          <w:rFonts w:ascii="Arial Narrow" w:hAnsi="Arial Narrow"/>
          <w:sz w:val="24"/>
        </w:rPr>
        <w:t>40</w:t>
      </w:r>
      <w:r w:rsidRPr="000A1003">
        <w:rPr>
          <w:rFonts w:ascii="Arial Narrow" w:hAnsi="Arial Narrow"/>
          <w:sz w:val="24"/>
        </w:rPr>
        <w:t>°C</w:t>
      </w:r>
    </w:p>
    <w:p w14:paraId="3396CFF2" w14:textId="77777777" w:rsidR="00923A3C" w:rsidRDefault="00923A3C" w:rsidP="00923A3C">
      <w:pPr>
        <w:spacing w:line="240" w:lineRule="atLeast"/>
        <w:ind w:left="4253" w:hanging="4247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A</w:t>
      </w:r>
      <w:r>
        <w:rPr>
          <w:rFonts w:ascii="Arial Narrow" w:hAnsi="Arial Narrow"/>
          <w:sz w:val="24"/>
        </w:rPr>
        <w:t>tmosférické podmínky v okolí</w:t>
      </w:r>
      <w:r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AB8</w:t>
      </w:r>
      <w:r w:rsidRPr="000A1003">
        <w:rPr>
          <w:rFonts w:ascii="Arial Narrow" w:hAnsi="Arial Narrow"/>
          <w:sz w:val="24"/>
        </w:rPr>
        <w:t xml:space="preserve">  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vnější prostory nechráněné před sluncem a </w:t>
      </w:r>
    </w:p>
    <w:p w14:paraId="3BB43B53" w14:textId="77777777" w:rsidR="00923A3C" w:rsidRDefault="00923A3C" w:rsidP="004E1E71">
      <w:pPr>
        <w:spacing w:line="240" w:lineRule="atLeast"/>
        <w:ind w:left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mrazem </w:t>
      </w:r>
      <w:r w:rsidR="004E1E71">
        <w:rPr>
          <w:rFonts w:ascii="Arial Narrow" w:hAnsi="Arial Narrow"/>
          <w:sz w:val="24"/>
        </w:rPr>
        <w:t xml:space="preserve">(vzhledem k charakteru podnebí je vnější vliv omezen na -30°C až 40°C) </w:t>
      </w:r>
    </w:p>
    <w:p w14:paraId="0C54B2C7" w14:textId="77777777" w:rsidR="00923A3C" w:rsidRPr="000A1003" w:rsidRDefault="00923A3C" w:rsidP="00923A3C">
      <w:pPr>
        <w:spacing w:line="240" w:lineRule="atLeast"/>
        <w:ind w:left="4253" w:hanging="4247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</w:t>
      </w:r>
      <w:r w:rsidRPr="000A1003">
        <w:rPr>
          <w:rFonts w:ascii="Arial Narrow" w:hAnsi="Arial Narrow"/>
          <w:sz w:val="24"/>
        </w:rPr>
        <w:t>admořská výška</w:t>
      </w:r>
      <w:r w:rsidRPr="000A1003">
        <w:rPr>
          <w:rFonts w:ascii="Arial Narrow" w:hAnsi="Arial Narrow"/>
          <w:sz w:val="24"/>
        </w:rPr>
        <w:tab/>
        <w:t>AC1</w:t>
      </w:r>
      <w:r w:rsidRPr="000A1003">
        <w:rPr>
          <w:rFonts w:ascii="Arial Narrow" w:hAnsi="Arial Narrow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2000 m"/>
        </w:smartTagPr>
        <w:r w:rsidRPr="000A1003">
          <w:rPr>
            <w:rFonts w:ascii="Arial Narrow" w:hAnsi="Arial Narrow"/>
            <w:sz w:val="24"/>
          </w:rPr>
          <w:t>2000 m</w:t>
        </w:r>
      </w:smartTag>
    </w:p>
    <w:p w14:paraId="285B24AE" w14:textId="77777777" w:rsidR="00491D04" w:rsidRDefault="00923A3C" w:rsidP="00491D04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vody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226AD4">
        <w:rPr>
          <w:rFonts w:ascii="Arial Narrow" w:hAnsi="Arial Narrow"/>
          <w:b/>
          <w:sz w:val="24"/>
        </w:rPr>
        <w:t>AD</w:t>
      </w:r>
      <w:r w:rsidR="00FD3BF5">
        <w:rPr>
          <w:rFonts w:ascii="Arial Narrow" w:hAnsi="Arial Narrow"/>
          <w:b/>
          <w:sz w:val="24"/>
        </w:rPr>
        <w:t>3</w:t>
      </w:r>
      <w:r w:rsidRPr="000A1003">
        <w:rPr>
          <w:rFonts w:ascii="Arial Narrow" w:hAnsi="Arial Narrow"/>
          <w:sz w:val="24"/>
        </w:rPr>
        <w:tab/>
      </w:r>
      <w:r w:rsidR="00524858">
        <w:rPr>
          <w:rFonts w:ascii="Arial Narrow" w:hAnsi="Arial Narrow"/>
          <w:sz w:val="24"/>
        </w:rPr>
        <w:t>padající vodní tříšť pod úhlem až 60°</w:t>
      </w:r>
    </w:p>
    <w:p w14:paraId="4B9AFD61" w14:textId="77777777" w:rsidR="00491D04" w:rsidRPr="00491D04" w:rsidRDefault="00923A3C" w:rsidP="00491D04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pevných těles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C16C97">
        <w:rPr>
          <w:rFonts w:ascii="Arial Narrow" w:hAnsi="Arial Narrow"/>
          <w:b/>
          <w:sz w:val="24"/>
        </w:rPr>
        <w:t>AE</w:t>
      </w:r>
      <w:r w:rsidR="00491D04">
        <w:rPr>
          <w:rFonts w:ascii="Arial Narrow" w:hAnsi="Arial Narrow"/>
          <w:b/>
          <w:sz w:val="24"/>
        </w:rPr>
        <w:t>3</w:t>
      </w:r>
      <w:r w:rsidRPr="00B67847">
        <w:rPr>
          <w:rFonts w:ascii="Arial Narrow" w:hAnsi="Arial Narrow"/>
          <w:sz w:val="24"/>
        </w:rPr>
        <w:tab/>
      </w:r>
      <w:r w:rsidR="00491D04" w:rsidRPr="00491D04">
        <w:rPr>
          <w:rFonts w:ascii="Arial Narrow" w:hAnsi="Arial Narrow"/>
          <w:sz w:val="24"/>
        </w:rPr>
        <w:t xml:space="preserve">volná malá tělíska s nejmenším rozměrem </w:t>
      </w:r>
    </w:p>
    <w:p w14:paraId="13F747BC" w14:textId="77777777" w:rsidR="00923A3C" w:rsidRPr="000A1003" w:rsidRDefault="00491D04" w:rsidP="00491D04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491D04">
        <w:rPr>
          <w:rFonts w:ascii="Arial Narrow" w:hAnsi="Arial Narrow"/>
          <w:sz w:val="24"/>
        </w:rPr>
        <w:t>alespoň 1mm</w:t>
      </w:r>
    </w:p>
    <w:p w14:paraId="1087B471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korozívních látek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AF2</w:t>
      </w:r>
      <w:r w:rsidRPr="005F3BCA">
        <w:rPr>
          <w:rFonts w:ascii="Arial Narrow" w:hAnsi="Arial Narrow"/>
          <w:sz w:val="24"/>
        </w:rPr>
        <w:t xml:space="preserve"> </w:t>
      </w:r>
      <w:r w:rsidRPr="000A1003"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>v</w:t>
      </w:r>
      <w:r w:rsidRPr="007E7CD0">
        <w:rPr>
          <w:rFonts w:ascii="Arial Narrow" w:hAnsi="Arial Narrow"/>
          <w:sz w:val="24"/>
        </w:rPr>
        <w:t xml:space="preserve">ýskyt </w:t>
      </w:r>
      <w:r>
        <w:rPr>
          <w:rFonts w:ascii="Arial Narrow" w:hAnsi="Arial Narrow"/>
          <w:sz w:val="24"/>
        </w:rPr>
        <w:t xml:space="preserve">korozivních nebo znečišťujících </w:t>
      </w:r>
    </w:p>
    <w:p w14:paraId="41220EEB" w14:textId="77777777" w:rsidR="00923A3C" w:rsidRPr="000A1003" w:rsidRDefault="00923A3C" w:rsidP="00923A3C">
      <w:pPr>
        <w:spacing w:line="240" w:lineRule="atLeast"/>
        <w:ind w:firstLine="4962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>látek: Atmosférický</w:t>
      </w:r>
    </w:p>
    <w:p w14:paraId="52A32C3B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Mechanické namáhání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sz w:val="24"/>
        </w:rPr>
        <w:t>AG1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m</w:t>
      </w:r>
      <w:r w:rsidRPr="00121D32">
        <w:rPr>
          <w:rFonts w:ascii="Arial Narrow" w:hAnsi="Arial Narrow"/>
          <w:sz w:val="24"/>
        </w:rPr>
        <w:t xml:space="preserve">echanická namáhání vzniklá </w:t>
      </w:r>
      <w:r>
        <w:rPr>
          <w:rFonts w:ascii="Arial Narrow" w:hAnsi="Arial Narrow"/>
          <w:sz w:val="24"/>
        </w:rPr>
        <w:t>mírnými</w:t>
      </w:r>
      <w:r w:rsidRPr="00121D32">
        <w:rPr>
          <w:rFonts w:ascii="Arial Narrow" w:hAnsi="Arial Narrow"/>
          <w:sz w:val="24"/>
        </w:rPr>
        <w:t xml:space="preserve"> rázy</w:t>
      </w:r>
    </w:p>
    <w:p w14:paraId="58E4AB9F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Vibrace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D2091D">
        <w:rPr>
          <w:rFonts w:ascii="Arial Narrow" w:hAnsi="Arial Narrow"/>
          <w:sz w:val="24"/>
        </w:rPr>
        <w:t>AH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nízké</w:t>
      </w:r>
    </w:p>
    <w:p w14:paraId="5798EAF2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rostlinstva, nebo plísní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AK2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</w:t>
      </w:r>
      <w:r w:rsidRPr="007E7CD0">
        <w:rPr>
          <w:rFonts w:ascii="Arial Narrow" w:hAnsi="Arial Narrow"/>
          <w:sz w:val="24"/>
        </w:rPr>
        <w:t>ážné nebezpečí působení růstem</w:t>
      </w:r>
      <w:r>
        <w:rPr>
          <w:rFonts w:ascii="Arial Narrow" w:hAnsi="Arial Narrow"/>
          <w:sz w:val="24"/>
        </w:rPr>
        <w:t xml:space="preserve"> </w:t>
      </w:r>
      <w:r w:rsidRPr="007E7CD0">
        <w:rPr>
          <w:rFonts w:ascii="Arial Narrow" w:hAnsi="Arial Narrow"/>
          <w:sz w:val="24"/>
        </w:rPr>
        <w:t xml:space="preserve">rostlinstva </w:t>
      </w:r>
    </w:p>
    <w:p w14:paraId="207A2D3E" w14:textId="77777777" w:rsidR="00923A3C" w:rsidRPr="000A1003" w:rsidRDefault="00923A3C" w:rsidP="00923A3C">
      <w:pPr>
        <w:spacing w:line="240" w:lineRule="atLeast"/>
        <w:ind w:firstLine="4962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>nebo plísní</w:t>
      </w:r>
    </w:p>
    <w:p w14:paraId="0A266983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živočichů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AL2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</w:t>
      </w:r>
      <w:r w:rsidRPr="007E7CD0">
        <w:rPr>
          <w:rFonts w:ascii="Arial Narrow" w:hAnsi="Arial Narrow"/>
          <w:sz w:val="24"/>
        </w:rPr>
        <w:t xml:space="preserve">ážné nebezpečí výskytu živočichů ( hmyz, </w:t>
      </w:r>
    </w:p>
    <w:p w14:paraId="7EAA6CBA" w14:textId="77777777" w:rsidR="00923A3C" w:rsidRDefault="00923A3C" w:rsidP="00923A3C">
      <w:pPr>
        <w:spacing w:line="240" w:lineRule="atLeast"/>
        <w:ind w:firstLine="4962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 xml:space="preserve">ptáci, malá zvířata) </w:t>
      </w:r>
    </w:p>
    <w:p w14:paraId="6B1A06DE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Elektromagnetické, elektrostatické působení</w:t>
      </w:r>
      <w:r w:rsidRPr="000A1003">
        <w:rPr>
          <w:rFonts w:ascii="Arial Narrow" w:hAnsi="Arial Narrow"/>
          <w:sz w:val="24"/>
        </w:rPr>
        <w:tab/>
        <w:t>AM1</w:t>
      </w:r>
      <w:r w:rsidRPr="000A1003">
        <w:rPr>
          <w:rFonts w:ascii="Arial Narrow" w:hAnsi="Arial Narrow"/>
          <w:sz w:val="24"/>
        </w:rPr>
        <w:tab/>
        <w:t>zanedbatelné</w:t>
      </w:r>
    </w:p>
    <w:p w14:paraId="608650AF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Sluneční záření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AN</w:t>
      </w:r>
      <w:r>
        <w:rPr>
          <w:rFonts w:ascii="Arial Narrow" w:hAnsi="Arial Narrow"/>
          <w:sz w:val="24"/>
        </w:rPr>
        <w:t>3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vysoká intenzita slunečního záření</w:t>
      </w:r>
    </w:p>
    <w:p w14:paraId="1BD221EB" w14:textId="77777777" w:rsidR="00923A3C" w:rsidRPr="000A1003" w:rsidRDefault="00923A3C" w:rsidP="00923A3C">
      <w:pPr>
        <w:pStyle w:val="Nadpis1"/>
        <w:rPr>
          <w:rFonts w:ascii="Arial Narrow" w:hAnsi="Arial Narrow"/>
        </w:rPr>
      </w:pPr>
      <w:r>
        <w:rPr>
          <w:rFonts w:ascii="Arial Narrow" w:hAnsi="Arial Narrow"/>
        </w:rPr>
        <w:t>Seismické účinky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A1003">
        <w:rPr>
          <w:rFonts w:ascii="Arial Narrow" w:hAnsi="Arial Narrow"/>
        </w:rPr>
        <w:t>AP1</w:t>
      </w:r>
      <w:r w:rsidRPr="000A1003">
        <w:rPr>
          <w:rFonts w:ascii="Arial Narrow" w:hAnsi="Arial Narrow"/>
        </w:rPr>
        <w:tab/>
        <w:t xml:space="preserve">zanedbatelné  </w:t>
      </w:r>
    </w:p>
    <w:p w14:paraId="676BEDC4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Bouřková činnost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b/>
          <w:sz w:val="24"/>
        </w:rPr>
        <w:t>AQ3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p</w:t>
      </w:r>
      <w:r w:rsidRPr="007E7CD0">
        <w:rPr>
          <w:rFonts w:ascii="Arial Narrow" w:hAnsi="Arial Narrow"/>
          <w:sz w:val="24"/>
        </w:rPr>
        <w:t>římé ohrožení (části instalace vně</w:t>
      </w:r>
      <w:r>
        <w:rPr>
          <w:rFonts w:ascii="Arial Narrow" w:hAnsi="Arial Narrow"/>
          <w:sz w:val="24"/>
        </w:rPr>
        <w:t xml:space="preserve"> </w:t>
      </w:r>
      <w:r w:rsidRPr="007E7CD0">
        <w:rPr>
          <w:rFonts w:ascii="Arial Narrow" w:hAnsi="Arial Narrow"/>
          <w:sz w:val="24"/>
        </w:rPr>
        <w:t>budov)</w:t>
      </w:r>
      <w:r w:rsidRPr="000A1003">
        <w:rPr>
          <w:rFonts w:ascii="Arial Narrow" w:hAnsi="Arial Narrow"/>
          <w:sz w:val="24"/>
        </w:rPr>
        <w:t xml:space="preserve"> </w:t>
      </w:r>
    </w:p>
    <w:p w14:paraId="328D574A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Pohyb vzduchu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AR1</w:t>
      </w:r>
      <w:r w:rsidRPr="000A1003">
        <w:rPr>
          <w:rFonts w:ascii="Arial Narrow" w:hAnsi="Arial Narrow"/>
          <w:sz w:val="24"/>
        </w:rPr>
        <w:tab/>
        <w:t>pomalý</w:t>
      </w:r>
    </w:p>
    <w:p w14:paraId="735A789D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Vítr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A1023B">
        <w:rPr>
          <w:rFonts w:ascii="Arial Narrow" w:hAnsi="Arial Narrow"/>
          <w:b/>
          <w:sz w:val="24"/>
        </w:rPr>
        <w:t>AS2</w:t>
      </w:r>
      <w:r w:rsidRPr="000A1003">
        <w:rPr>
          <w:rFonts w:ascii="Arial Narrow" w:hAnsi="Arial Narrow"/>
          <w:sz w:val="24"/>
        </w:rPr>
        <w:tab/>
      </w:r>
      <w:r w:rsidRPr="00A1023B">
        <w:rPr>
          <w:rFonts w:ascii="Arial Narrow" w:hAnsi="Arial Narrow"/>
          <w:sz w:val="24"/>
        </w:rPr>
        <w:t xml:space="preserve">Vítr: Střední, rychlost od 20 do 30 m/s, (tj. od </w:t>
      </w:r>
    </w:p>
    <w:p w14:paraId="70D20ADB" w14:textId="77777777" w:rsidR="00923A3C" w:rsidRPr="000A1003" w:rsidRDefault="00923A3C" w:rsidP="00923A3C">
      <w:pPr>
        <w:spacing w:line="240" w:lineRule="atLeast"/>
        <w:ind w:firstLine="4962"/>
        <w:rPr>
          <w:rFonts w:ascii="Arial Narrow" w:hAnsi="Arial Narrow"/>
          <w:sz w:val="24"/>
        </w:rPr>
      </w:pPr>
      <w:r w:rsidRPr="00A1023B">
        <w:rPr>
          <w:rFonts w:ascii="Arial Narrow" w:hAnsi="Arial Narrow"/>
          <w:sz w:val="24"/>
        </w:rPr>
        <w:t>72 do 108 km/hod.)</w:t>
      </w:r>
    </w:p>
    <w:p w14:paraId="44F75C15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Schopnost osob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="00491D04" w:rsidRPr="00491D04">
        <w:rPr>
          <w:rFonts w:ascii="Arial Narrow" w:hAnsi="Arial Narrow"/>
          <w:sz w:val="24"/>
        </w:rPr>
        <w:t>BA1</w:t>
      </w:r>
      <w:r w:rsidR="00491D04" w:rsidRPr="00491D04">
        <w:rPr>
          <w:rFonts w:ascii="Arial Narrow" w:hAnsi="Arial Narrow"/>
          <w:sz w:val="24"/>
        </w:rPr>
        <w:tab/>
        <w:t>laici</w:t>
      </w:r>
    </w:p>
    <w:p w14:paraId="60947A74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Odpor lidského těla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BB2</w:t>
      </w:r>
      <w:r w:rsidRPr="000A1003">
        <w:rPr>
          <w:rFonts w:ascii="Arial Narrow" w:hAnsi="Arial Narrow"/>
          <w:sz w:val="24"/>
        </w:rPr>
        <w:tab/>
      </w:r>
      <w:r w:rsidRPr="00491D04">
        <w:rPr>
          <w:rFonts w:ascii="Arial Narrow" w:hAnsi="Arial Narrow"/>
          <w:sz w:val="24"/>
        </w:rPr>
        <w:t>normální odpor (vlhká místa)</w:t>
      </w:r>
    </w:p>
    <w:p w14:paraId="3B2A9267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Dotyk osob s potenciálem země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C16C97">
        <w:rPr>
          <w:rFonts w:ascii="Arial Narrow" w:hAnsi="Arial Narrow"/>
          <w:b/>
          <w:sz w:val="24"/>
        </w:rPr>
        <w:t>BC</w:t>
      </w:r>
      <w:r>
        <w:rPr>
          <w:rFonts w:ascii="Arial Narrow" w:hAnsi="Arial Narrow"/>
          <w:b/>
          <w:sz w:val="24"/>
        </w:rPr>
        <w:t>4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trvalý </w:t>
      </w:r>
    </w:p>
    <w:p w14:paraId="6B3F4039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Možn</w:t>
      </w:r>
      <w:r>
        <w:rPr>
          <w:rFonts w:ascii="Arial Narrow" w:hAnsi="Arial Narrow"/>
          <w:sz w:val="24"/>
        </w:rPr>
        <w:t>ost úniku v případě nebezpečí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B34D89">
        <w:rPr>
          <w:rFonts w:ascii="Arial Narrow" w:hAnsi="Arial Narrow"/>
          <w:sz w:val="24"/>
        </w:rPr>
        <w:t>BD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malá hustota obsazení, snadné podmínky pro </w:t>
      </w:r>
    </w:p>
    <w:p w14:paraId="748FBD7F" w14:textId="77777777" w:rsidR="00923A3C" w:rsidRPr="000A1003" w:rsidRDefault="00923A3C" w:rsidP="00923A3C">
      <w:pPr>
        <w:spacing w:line="240" w:lineRule="atLeast"/>
        <w:ind w:firstLine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únik</w:t>
      </w:r>
    </w:p>
    <w:p w14:paraId="49659577" w14:textId="77777777" w:rsidR="00923A3C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Povaha skladovaných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87A20">
        <w:rPr>
          <w:rFonts w:ascii="Arial Narrow" w:hAnsi="Arial Narrow"/>
          <w:sz w:val="24"/>
        </w:rPr>
        <w:t>BE1</w:t>
      </w:r>
      <w:r>
        <w:rPr>
          <w:rFonts w:ascii="Arial Narrow" w:hAnsi="Arial Narrow"/>
          <w:sz w:val="24"/>
        </w:rPr>
        <w:tab/>
      </w:r>
      <w:r w:rsidR="00491D04">
        <w:rPr>
          <w:rFonts w:ascii="Arial Narrow" w:hAnsi="Arial Narrow"/>
          <w:sz w:val="24"/>
        </w:rPr>
        <w:t>bez nebezpečí</w:t>
      </w:r>
    </w:p>
    <w:p w14:paraId="5923D876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Stavební materiály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2045E">
        <w:rPr>
          <w:rFonts w:ascii="Arial Narrow" w:hAnsi="Arial Narrow"/>
          <w:sz w:val="24"/>
        </w:rPr>
        <w:t>CA1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nehořlavé</w:t>
      </w:r>
    </w:p>
    <w:p w14:paraId="4F3405BA" w14:textId="77777777" w:rsidR="00923A3C" w:rsidRPr="000A1003" w:rsidRDefault="00923A3C" w:rsidP="00923A3C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Kon</w:t>
      </w:r>
      <w:r>
        <w:rPr>
          <w:rFonts w:ascii="Arial Narrow" w:hAnsi="Arial Narrow"/>
          <w:sz w:val="24"/>
        </w:rPr>
        <w:t>strukce budovy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CB1</w:t>
      </w:r>
      <w:r>
        <w:rPr>
          <w:rFonts w:ascii="Arial Narrow" w:hAnsi="Arial Narrow"/>
          <w:sz w:val="24"/>
        </w:rPr>
        <w:tab/>
        <w:t xml:space="preserve">zanedbatelné </w:t>
      </w:r>
      <w:r w:rsidRPr="000A1003">
        <w:rPr>
          <w:rFonts w:ascii="Arial Narrow" w:hAnsi="Arial Narrow"/>
          <w:sz w:val="24"/>
        </w:rPr>
        <w:t>nebezpečí</w:t>
      </w:r>
    </w:p>
    <w:p w14:paraId="19CC88C3" w14:textId="77777777" w:rsidR="00923A3C" w:rsidRDefault="00923A3C" w:rsidP="00923A3C">
      <w:pPr>
        <w:ind w:left="2832" w:hanging="2832"/>
        <w:jc w:val="both"/>
        <w:rPr>
          <w:rFonts w:ascii="Arial Narrow" w:hAnsi="Arial Narrow"/>
          <w:b/>
          <w:i/>
          <w:sz w:val="24"/>
        </w:rPr>
      </w:pPr>
    </w:p>
    <w:p w14:paraId="43CF0B74" w14:textId="77777777" w:rsidR="00E83C33" w:rsidRDefault="00E83C33" w:rsidP="00E83C33">
      <w:pPr>
        <w:jc w:val="both"/>
        <w:rPr>
          <w:rFonts w:ascii="Arial Narrow" w:hAnsi="Arial Narrow"/>
          <w:sz w:val="24"/>
        </w:rPr>
      </w:pPr>
    </w:p>
    <w:p w14:paraId="09FE74D3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4D579216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21F49F80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14F158E0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206D8A2A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0E0299D5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2F00C5C3" w14:textId="77777777" w:rsidR="00B81163" w:rsidRDefault="00B81163" w:rsidP="00E83C33">
      <w:pPr>
        <w:jc w:val="both"/>
        <w:rPr>
          <w:rFonts w:ascii="Arial Narrow" w:hAnsi="Arial Narrow"/>
          <w:sz w:val="24"/>
        </w:rPr>
      </w:pPr>
    </w:p>
    <w:p w14:paraId="78F73402" w14:textId="4E115A3F" w:rsidR="0041275A" w:rsidRDefault="00726052" w:rsidP="0041275A">
      <w:pPr>
        <w:shd w:val="clear" w:color="auto" w:fill="D9D9D9"/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b/>
          <w:i/>
          <w:sz w:val="24"/>
        </w:rPr>
        <w:lastRenderedPageBreak/>
        <w:t xml:space="preserve">Skladovací </w:t>
      </w:r>
      <w:r w:rsidR="00192E49">
        <w:rPr>
          <w:rFonts w:ascii="Arial Narrow" w:hAnsi="Arial Narrow"/>
          <w:b/>
          <w:i/>
          <w:sz w:val="24"/>
        </w:rPr>
        <w:t xml:space="preserve">prostory </w:t>
      </w:r>
      <w:r w:rsidR="00B81163">
        <w:rPr>
          <w:rFonts w:ascii="Arial Narrow" w:hAnsi="Arial Narrow"/>
          <w:b/>
          <w:i/>
          <w:sz w:val="24"/>
        </w:rPr>
        <w:t>přístřešku</w:t>
      </w:r>
    </w:p>
    <w:p w14:paraId="3E932CE2" w14:textId="77777777" w:rsidR="0041275A" w:rsidRDefault="0041275A" w:rsidP="0041275A">
      <w:pPr>
        <w:ind w:firstLine="426"/>
        <w:jc w:val="both"/>
        <w:rPr>
          <w:rFonts w:ascii="Arial Narrow" w:hAnsi="Arial Narrow"/>
          <w:sz w:val="24"/>
        </w:rPr>
      </w:pPr>
    </w:p>
    <w:p w14:paraId="2F2DB331" w14:textId="5B94B4A5" w:rsidR="0041275A" w:rsidRDefault="0041275A" w:rsidP="00577785">
      <w:pPr>
        <w:jc w:val="both"/>
        <w:rPr>
          <w:rFonts w:ascii="Arial Narrow" w:hAnsi="Arial Narrow"/>
          <w:sz w:val="24"/>
        </w:rPr>
      </w:pPr>
      <w:r w:rsidRPr="00121D32">
        <w:rPr>
          <w:rFonts w:ascii="Arial Narrow" w:hAnsi="Arial Narrow"/>
          <w:sz w:val="24"/>
        </w:rPr>
        <w:t xml:space="preserve">Posuzovaný prostor tvoří </w:t>
      </w:r>
      <w:r w:rsidR="00691A06">
        <w:rPr>
          <w:rFonts w:ascii="Arial Narrow" w:hAnsi="Arial Narrow"/>
          <w:sz w:val="24"/>
        </w:rPr>
        <w:t xml:space="preserve">skladovací </w:t>
      </w:r>
      <w:r w:rsidR="003078D9">
        <w:rPr>
          <w:rFonts w:ascii="Arial Narrow" w:hAnsi="Arial Narrow"/>
          <w:sz w:val="24"/>
        </w:rPr>
        <w:t xml:space="preserve">a komunikační </w:t>
      </w:r>
      <w:r w:rsidR="00691A06">
        <w:rPr>
          <w:rFonts w:ascii="Arial Narrow" w:hAnsi="Arial Narrow"/>
          <w:sz w:val="24"/>
        </w:rPr>
        <w:t>prostor</w:t>
      </w:r>
      <w:r w:rsidR="00726052">
        <w:rPr>
          <w:rFonts w:ascii="Arial Narrow" w:hAnsi="Arial Narrow"/>
          <w:sz w:val="24"/>
        </w:rPr>
        <w:t xml:space="preserve"> </w:t>
      </w:r>
      <w:r w:rsidR="003078D9">
        <w:rPr>
          <w:rFonts w:ascii="Arial Narrow" w:hAnsi="Arial Narrow"/>
          <w:sz w:val="24"/>
        </w:rPr>
        <w:t xml:space="preserve">pod zastřešením, </w:t>
      </w:r>
      <w:r w:rsidR="00726052">
        <w:rPr>
          <w:rFonts w:ascii="Arial Narrow" w:hAnsi="Arial Narrow"/>
          <w:sz w:val="24"/>
        </w:rPr>
        <w:t>v běžném</w:t>
      </w:r>
      <w:r w:rsidR="009A5912">
        <w:rPr>
          <w:rFonts w:ascii="Arial Narrow" w:hAnsi="Arial Narrow"/>
          <w:sz w:val="24"/>
        </w:rPr>
        <w:t> průmyslov</w:t>
      </w:r>
      <w:r w:rsidR="00726052">
        <w:rPr>
          <w:rFonts w:ascii="Arial Narrow" w:hAnsi="Arial Narrow"/>
          <w:sz w:val="24"/>
        </w:rPr>
        <w:t>ém</w:t>
      </w:r>
      <w:r w:rsidR="009A5912">
        <w:rPr>
          <w:rFonts w:ascii="Arial Narrow" w:hAnsi="Arial Narrow"/>
          <w:sz w:val="24"/>
        </w:rPr>
        <w:t xml:space="preserve"> provoz</w:t>
      </w:r>
      <w:r w:rsidR="00726052">
        <w:rPr>
          <w:rFonts w:ascii="Arial Narrow" w:hAnsi="Arial Narrow"/>
          <w:sz w:val="24"/>
        </w:rPr>
        <w:t>u</w:t>
      </w:r>
      <w:r>
        <w:rPr>
          <w:rFonts w:ascii="Arial Narrow" w:hAnsi="Arial Narrow"/>
          <w:sz w:val="24"/>
        </w:rPr>
        <w:t>.</w:t>
      </w:r>
      <w:r w:rsidR="00577785">
        <w:rPr>
          <w:rFonts w:ascii="Arial Narrow" w:hAnsi="Arial Narrow"/>
          <w:sz w:val="24"/>
        </w:rPr>
        <w:t xml:space="preserve"> V těchto prostorách je předpokládán volný pohyb zaměstnanců (laiků).</w:t>
      </w:r>
    </w:p>
    <w:p w14:paraId="07403785" w14:textId="77777777" w:rsidR="0041275A" w:rsidRPr="00121D32" w:rsidRDefault="0041275A" w:rsidP="0041275A">
      <w:pPr>
        <w:ind w:firstLine="426"/>
        <w:jc w:val="both"/>
        <w:rPr>
          <w:rFonts w:ascii="Arial Narrow" w:hAnsi="Arial Narrow"/>
          <w:sz w:val="24"/>
        </w:rPr>
      </w:pPr>
    </w:p>
    <w:p w14:paraId="459E9F31" w14:textId="77777777" w:rsidR="0041275A" w:rsidRPr="000A1003" w:rsidRDefault="0041275A" w:rsidP="0041275A">
      <w:pPr>
        <w:pBdr>
          <w:top w:val="single" w:sz="4" w:space="1" w:color="auto"/>
          <w:bottom w:val="single" w:sz="4" w:space="1" w:color="auto"/>
        </w:pBdr>
        <w:ind w:left="2124" w:hanging="2124"/>
        <w:jc w:val="both"/>
        <w:rPr>
          <w:rFonts w:ascii="Arial" w:hAnsi="Arial"/>
          <w:b/>
          <w:i/>
          <w:sz w:val="24"/>
          <w:szCs w:val="28"/>
        </w:rPr>
      </w:pPr>
      <w:r w:rsidRPr="000A1003">
        <w:rPr>
          <w:rFonts w:ascii="Arial Narrow" w:hAnsi="Arial Narrow"/>
          <w:b/>
          <w:i/>
          <w:sz w:val="24"/>
          <w:szCs w:val="28"/>
        </w:rPr>
        <w:t>Určení vnějších vliv</w:t>
      </w:r>
    </w:p>
    <w:p w14:paraId="714DE547" w14:textId="77777777" w:rsidR="0041275A" w:rsidRPr="000A1003" w:rsidRDefault="0041275A" w:rsidP="0041275A">
      <w:pPr>
        <w:ind w:left="2124" w:hanging="2124"/>
        <w:jc w:val="both"/>
        <w:rPr>
          <w:rFonts w:ascii="Arial Narrow" w:hAnsi="Arial Narrow"/>
          <w:b/>
          <w:i/>
          <w:sz w:val="24"/>
        </w:rPr>
      </w:pPr>
    </w:p>
    <w:p w14:paraId="5461C3C3" w14:textId="77777777" w:rsidR="0041275A" w:rsidRDefault="0041275A" w:rsidP="0041275A">
      <w:pPr>
        <w:tabs>
          <w:tab w:val="left" w:pos="1560"/>
          <w:tab w:val="left" w:pos="1985"/>
        </w:tabs>
        <w:spacing w:line="240" w:lineRule="atLeast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Zatřídění podle Přílohy A – ČSN 33 2000-5-51 ed.3</w:t>
      </w:r>
    </w:p>
    <w:p w14:paraId="459FEA21" w14:textId="77777777" w:rsidR="0041275A" w:rsidRPr="000A1003" w:rsidRDefault="0041275A" w:rsidP="0041275A">
      <w:pPr>
        <w:pStyle w:val="Nadpis1"/>
        <w:tabs>
          <w:tab w:val="left" w:pos="4253"/>
        </w:tabs>
        <w:rPr>
          <w:rFonts w:ascii="Arial Narrow" w:hAnsi="Arial Narrow"/>
        </w:rPr>
      </w:pPr>
      <w:r w:rsidRPr="000A1003">
        <w:rPr>
          <w:rFonts w:ascii="Arial Narrow" w:hAnsi="Arial Narrow"/>
          <w:u w:val="single"/>
        </w:rPr>
        <w:t xml:space="preserve">Charakteristika </w:t>
      </w:r>
      <w:r w:rsidRPr="000A1003">
        <w:rPr>
          <w:rFonts w:ascii="Arial Narrow" w:hAnsi="Arial Narrow"/>
        </w:rPr>
        <w:tab/>
      </w:r>
      <w:r w:rsidRPr="000A1003">
        <w:rPr>
          <w:rFonts w:ascii="Arial Narrow" w:hAnsi="Arial Narrow"/>
          <w:u w:val="single"/>
        </w:rPr>
        <w:t>Označení vnějšího vlivu</w:t>
      </w:r>
    </w:p>
    <w:p w14:paraId="7FAC4A34" w14:textId="77777777" w:rsidR="00B81163" w:rsidRDefault="00B81163" w:rsidP="00B81163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Teplota okolí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5F3BCA">
        <w:rPr>
          <w:rFonts w:ascii="Arial Narrow" w:hAnsi="Arial Narrow"/>
          <w:sz w:val="24"/>
        </w:rPr>
        <w:t>AA</w:t>
      </w:r>
      <w:r>
        <w:rPr>
          <w:rFonts w:ascii="Arial Narrow" w:hAnsi="Arial Narrow"/>
          <w:sz w:val="24"/>
        </w:rPr>
        <w:t>2</w:t>
      </w:r>
      <w:r>
        <w:rPr>
          <w:rFonts w:ascii="Arial Narrow" w:hAnsi="Arial Narrow"/>
          <w:sz w:val="24"/>
        </w:rPr>
        <w:tab/>
        <w:t>-</w:t>
      </w:r>
      <w:proofErr w:type="gramStart"/>
      <w:r>
        <w:rPr>
          <w:rFonts w:ascii="Arial Narrow" w:hAnsi="Arial Narrow"/>
          <w:sz w:val="24"/>
        </w:rPr>
        <w:t>40</w:t>
      </w:r>
      <w:r w:rsidRPr="000A1003">
        <w:rPr>
          <w:rFonts w:ascii="Arial Narrow" w:hAnsi="Arial Narrow"/>
          <w:sz w:val="24"/>
        </w:rPr>
        <w:t>°C</w:t>
      </w:r>
      <w:proofErr w:type="gramEnd"/>
      <w:r w:rsidRPr="000A1003">
        <w:rPr>
          <w:rFonts w:ascii="Arial Narrow" w:hAnsi="Arial Narrow"/>
          <w:sz w:val="24"/>
        </w:rPr>
        <w:t xml:space="preserve"> až +</w:t>
      </w:r>
      <w:proofErr w:type="gramStart"/>
      <w:r>
        <w:rPr>
          <w:rFonts w:ascii="Arial Narrow" w:hAnsi="Arial Narrow"/>
          <w:sz w:val="24"/>
        </w:rPr>
        <w:t>5</w:t>
      </w:r>
      <w:r w:rsidRPr="000A1003">
        <w:rPr>
          <w:rFonts w:ascii="Arial Narrow" w:hAnsi="Arial Narrow"/>
          <w:sz w:val="24"/>
        </w:rPr>
        <w:t>°C</w:t>
      </w:r>
      <w:proofErr w:type="gramEnd"/>
    </w:p>
    <w:p w14:paraId="22E5C91C" w14:textId="0FA79AF7" w:rsidR="0041275A" w:rsidRDefault="00B81163" w:rsidP="00B81163">
      <w:pPr>
        <w:spacing w:line="240" w:lineRule="atLeast"/>
        <w:ind w:left="3540" w:firstLine="708"/>
        <w:rPr>
          <w:rFonts w:ascii="Arial Narrow" w:hAnsi="Arial Narrow"/>
          <w:sz w:val="24"/>
        </w:rPr>
      </w:pPr>
      <w:r w:rsidRPr="005F3BCA">
        <w:rPr>
          <w:rFonts w:ascii="Arial Narrow" w:hAnsi="Arial Narrow"/>
          <w:sz w:val="24"/>
        </w:rPr>
        <w:t>AA</w:t>
      </w:r>
      <w:r>
        <w:rPr>
          <w:rFonts w:ascii="Arial Narrow" w:hAnsi="Arial Narrow"/>
          <w:sz w:val="24"/>
        </w:rPr>
        <w:t>4</w:t>
      </w:r>
      <w:r>
        <w:rPr>
          <w:rFonts w:ascii="Arial Narrow" w:hAnsi="Arial Narrow"/>
          <w:sz w:val="24"/>
        </w:rPr>
        <w:tab/>
        <w:t>-</w:t>
      </w:r>
      <w:proofErr w:type="gramStart"/>
      <w:r>
        <w:rPr>
          <w:rFonts w:ascii="Arial Narrow" w:hAnsi="Arial Narrow"/>
          <w:sz w:val="24"/>
        </w:rPr>
        <w:t>5</w:t>
      </w:r>
      <w:r w:rsidRPr="000A1003">
        <w:rPr>
          <w:rFonts w:ascii="Arial Narrow" w:hAnsi="Arial Narrow"/>
          <w:sz w:val="24"/>
        </w:rPr>
        <w:t>°C</w:t>
      </w:r>
      <w:proofErr w:type="gramEnd"/>
      <w:r w:rsidRPr="000A1003">
        <w:rPr>
          <w:rFonts w:ascii="Arial Narrow" w:hAnsi="Arial Narrow"/>
          <w:sz w:val="24"/>
        </w:rPr>
        <w:t xml:space="preserve"> až +</w:t>
      </w:r>
      <w:proofErr w:type="gramStart"/>
      <w:r>
        <w:rPr>
          <w:rFonts w:ascii="Arial Narrow" w:hAnsi="Arial Narrow"/>
          <w:sz w:val="24"/>
        </w:rPr>
        <w:t>40</w:t>
      </w:r>
      <w:r w:rsidRPr="000A1003">
        <w:rPr>
          <w:rFonts w:ascii="Arial Narrow" w:hAnsi="Arial Narrow"/>
          <w:sz w:val="24"/>
        </w:rPr>
        <w:t>°C</w:t>
      </w:r>
      <w:proofErr w:type="gramEnd"/>
    </w:p>
    <w:p w14:paraId="33E33279" w14:textId="77777777" w:rsidR="003078D9" w:rsidRDefault="0041275A" w:rsidP="003078D9">
      <w:pPr>
        <w:spacing w:line="240" w:lineRule="atLeast"/>
        <w:ind w:left="4253" w:hanging="4247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A</w:t>
      </w:r>
      <w:r>
        <w:rPr>
          <w:rFonts w:ascii="Arial Narrow" w:hAnsi="Arial Narrow"/>
          <w:sz w:val="24"/>
        </w:rPr>
        <w:t>tmosférické podmínky v okolí</w:t>
      </w:r>
      <w:r>
        <w:rPr>
          <w:rFonts w:ascii="Arial Narrow" w:hAnsi="Arial Narrow"/>
          <w:sz w:val="24"/>
        </w:rPr>
        <w:tab/>
      </w:r>
      <w:r w:rsidR="003078D9" w:rsidRPr="007E7CD0">
        <w:rPr>
          <w:rFonts w:ascii="Arial Narrow" w:hAnsi="Arial Narrow"/>
          <w:b/>
          <w:sz w:val="24"/>
        </w:rPr>
        <w:t>AB</w:t>
      </w:r>
      <w:proofErr w:type="gramStart"/>
      <w:r w:rsidR="003078D9" w:rsidRPr="007E7CD0">
        <w:rPr>
          <w:rFonts w:ascii="Arial Narrow" w:hAnsi="Arial Narrow"/>
          <w:b/>
          <w:sz w:val="24"/>
        </w:rPr>
        <w:t>8</w:t>
      </w:r>
      <w:r w:rsidR="003078D9" w:rsidRPr="000A1003">
        <w:rPr>
          <w:rFonts w:ascii="Arial Narrow" w:hAnsi="Arial Narrow"/>
          <w:sz w:val="24"/>
        </w:rPr>
        <w:t xml:space="preserve">  </w:t>
      </w:r>
      <w:r w:rsidR="003078D9" w:rsidRPr="000A1003">
        <w:rPr>
          <w:rFonts w:ascii="Arial Narrow" w:hAnsi="Arial Narrow"/>
          <w:sz w:val="24"/>
        </w:rPr>
        <w:tab/>
      </w:r>
      <w:proofErr w:type="gramEnd"/>
      <w:r w:rsidR="003078D9">
        <w:rPr>
          <w:rFonts w:ascii="Arial Narrow" w:hAnsi="Arial Narrow"/>
          <w:sz w:val="24"/>
        </w:rPr>
        <w:t xml:space="preserve">vnější prostory nechráněné před sluncem a </w:t>
      </w:r>
    </w:p>
    <w:p w14:paraId="6460F7D5" w14:textId="2E141337" w:rsidR="0041275A" w:rsidRDefault="003078D9" w:rsidP="003078D9">
      <w:pPr>
        <w:spacing w:line="240" w:lineRule="atLeast"/>
        <w:ind w:left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mrazem (vzhledem k charakteru podnebí je vnější vliv omezen na -</w:t>
      </w:r>
      <w:proofErr w:type="gramStart"/>
      <w:r>
        <w:rPr>
          <w:rFonts w:ascii="Arial Narrow" w:hAnsi="Arial Narrow"/>
          <w:sz w:val="24"/>
        </w:rPr>
        <w:t>30°C</w:t>
      </w:r>
      <w:proofErr w:type="gramEnd"/>
      <w:r>
        <w:rPr>
          <w:rFonts w:ascii="Arial Narrow" w:hAnsi="Arial Narrow"/>
          <w:sz w:val="24"/>
        </w:rPr>
        <w:t xml:space="preserve"> až </w:t>
      </w:r>
      <w:proofErr w:type="gramStart"/>
      <w:r>
        <w:rPr>
          <w:rFonts w:ascii="Arial Narrow" w:hAnsi="Arial Narrow"/>
          <w:sz w:val="24"/>
        </w:rPr>
        <w:t>40°C</w:t>
      </w:r>
      <w:proofErr w:type="gramEnd"/>
      <w:r>
        <w:rPr>
          <w:rFonts w:ascii="Arial Narrow" w:hAnsi="Arial Narrow"/>
          <w:sz w:val="24"/>
        </w:rPr>
        <w:t xml:space="preserve">) </w:t>
      </w:r>
      <w:r w:rsidR="009A5912" w:rsidRPr="003078D9">
        <w:rPr>
          <w:rFonts w:ascii="Arial Narrow" w:hAnsi="Arial Narrow"/>
          <w:sz w:val="24"/>
        </w:rPr>
        <w:t xml:space="preserve"> </w:t>
      </w:r>
      <w:r w:rsidR="0041275A" w:rsidRPr="003078D9">
        <w:rPr>
          <w:rFonts w:ascii="Arial Narrow" w:hAnsi="Arial Narrow"/>
          <w:sz w:val="24"/>
        </w:rPr>
        <w:t xml:space="preserve"> </w:t>
      </w:r>
    </w:p>
    <w:p w14:paraId="77109D36" w14:textId="77777777" w:rsidR="0041275A" w:rsidRPr="000A1003" w:rsidRDefault="0041275A" w:rsidP="0041275A">
      <w:pPr>
        <w:spacing w:line="240" w:lineRule="atLeast"/>
        <w:ind w:left="4253" w:hanging="4247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</w:t>
      </w:r>
      <w:r w:rsidRPr="000A1003">
        <w:rPr>
          <w:rFonts w:ascii="Arial Narrow" w:hAnsi="Arial Narrow"/>
          <w:sz w:val="24"/>
        </w:rPr>
        <w:t>admořská výška</w:t>
      </w:r>
      <w:r w:rsidRPr="000A1003">
        <w:rPr>
          <w:rFonts w:ascii="Arial Narrow" w:hAnsi="Arial Narrow"/>
          <w:sz w:val="24"/>
        </w:rPr>
        <w:tab/>
        <w:t>AC1</w:t>
      </w:r>
      <w:r w:rsidRPr="000A1003">
        <w:rPr>
          <w:rFonts w:ascii="Arial Narrow" w:hAnsi="Arial Narrow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2000 m"/>
        </w:smartTagPr>
        <w:r w:rsidRPr="000A1003">
          <w:rPr>
            <w:rFonts w:ascii="Arial Narrow" w:hAnsi="Arial Narrow"/>
            <w:sz w:val="24"/>
          </w:rPr>
          <w:t>2000 m</w:t>
        </w:r>
      </w:smartTag>
    </w:p>
    <w:p w14:paraId="536C23F7" w14:textId="77777777" w:rsidR="0041275A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Výskyt vody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9A5912">
        <w:rPr>
          <w:rFonts w:ascii="Arial Narrow" w:hAnsi="Arial Narrow"/>
          <w:sz w:val="24"/>
        </w:rPr>
        <w:t>AD</w:t>
      </w:r>
      <w:r w:rsidR="009A5912" w:rsidRPr="009A5912"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 w:rsidR="009A5912">
        <w:rPr>
          <w:rFonts w:ascii="Arial Narrow" w:hAnsi="Arial Narrow"/>
          <w:sz w:val="24"/>
        </w:rPr>
        <w:t>zanedbatelné</w:t>
      </w:r>
    </w:p>
    <w:p w14:paraId="76ACA49A" w14:textId="77777777" w:rsidR="0041275A" w:rsidRPr="00491D04" w:rsidRDefault="0041275A" w:rsidP="0041275A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pevných těles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C16C97">
        <w:rPr>
          <w:rFonts w:ascii="Arial Narrow" w:hAnsi="Arial Narrow"/>
          <w:b/>
          <w:sz w:val="24"/>
        </w:rPr>
        <w:t>AE</w:t>
      </w:r>
      <w:r>
        <w:rPr>
          <w:rFonts w:ascii="Arial Narrow" w:hAnsi="Arial Narrow"/>
          <w:b/>
          <w:sz w:val="24"/>
        </w:rPr>
        <w:t>3</w:t>
      </w:r>
      <w:r w:rsidRPr="00B67847">
        <w:rPr>
          <w:rFonts w:ascii="Arial Narrow" w:hAnsi="Arial Narrow"/>
          <w:sz w:val="24"/>
        </w:rPr>
        <w:tab/>
      </w:r>
      <w:r w:rsidRPr="00491D04">
        <w:rPr>
          <w:rFonts w:ascii="Arial Narrow" w:hAnsi="Arial Narrow"/>
          <w:sz w:val="24"/>
        </w:rPr>
        <w:t xml:space="preserve">volná malá tělíska s nejmenším rozměrem </w:t>
      </w:r>
    </w:p>
    <w:p w14:paraId="58339B09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491D04">
        <w:rPr>
          <w:rFonts w:ascii="Arial Narrow" w:hAnsi="Arial Narrow"/>
          <w:sz w:val="24"/>
        </w:rPr>
        <w:t>alespoň 1mm</w:t>
      </w:r>
    </w:p>
    <w:p w14:paraId="4ECF821C" w14:textId="02A683DD" w:rsidR="0041275A" w:rsidRPr="00B81163" w:rsidRDefault="0041275A" w:rsidP="009A5912">
      <w:pPr>
        <w:spacing w:line="240" w:lineRule="atLeast"/>
        <w:rPr>
          <w:rFonts w:ascii="Arial Narrow" w:hAnsi="Arial Narrow"/>
          <w:color w:val="FF0000"/>
          <w:sz w:val="24"/>
        </w:rPr>
      </w:pPr>
      <w:r w:rsidRPr="000A1003">
        <w:rPr>
          <w:rFonts w:ascii="Arial Narrow" w:hAnsi="Arial Narrow"/>
          <w:sz w:val="24"/>
        </w:rPr>
        <w:t>Výskyt korozívních látek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3078D9">
        <w:rPr>
          <w:rFonts w:ascii="Arial Narrow" w:hAnsi="Arial Narrow"/>
          <w:b/>
          <w:bCs/>
          <w:sz w:val="24"/>
        </w:rPr>
        <w:t>AF</w:t>
      </w:r>
      <w:r w:rsidR="003078D9">
        <w:rPr>
          <w:rFonts w:ascii="Arial Narrow" w:hAnsi="Arial Narrow"/>
          <w:b/>
          <w:bCs/>
          <w:sz w:val="24"/>
        </w:rPr>
        <w:t>2</w:t>
      </w:r>
      <w:r w:rsidRPr="003078D9">
        <w:rPr>
          <w:rFonts w:ascii="Arial Narrow" w:hAnsi="Arial Narrow"/>
          <w:b/>
          <w:bCs/>
          <w:sz w:val="24"/>
        </w:rPr>
        <w:t xml:space="preserve"> </w:t>
      </w:r>
      <w:r w:rsidRPr="003078D9">
        <w:rPr>
          <w:rFonts w:ascii="Arial Narrow" w:hAnsi="Arial Narrow"/>
          <w:b/>
          <w:bCs/>
          <w:sz w:val="24"/>
        </w:rPr>
        <w:tab/>
      </w:r>
      <w:r w:rsidR="003078D9" w:rsidRPr="003078D9">
        <w:rPr>
          <w:rFonts w:ascii="Arial Narrow" w:hAnsi="Arial Narrow"/>
          <w:sz w:val="24"/>
        </w:rPr>
        <w:t>atmosférický původ korozivních látek</w:t>
      </w:r>
    </w:p>
    <w:p w14:paraId="09BF3DD9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Mechanické namáhání 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7E7CD0">
        <w:rPr>
          <w:rFonts w:ascii="Arial Narrow" w:hAnsi="Arial Narrow"/>
          <w:sz w:val="24"/>
        </w:rPr>
        <w:t>AG1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m</w:t>
      </w:r>
      <w:r w:rsidRPr="00121D32">
        <w:rPr>
          <w:rFonts w:ascii="Arial Narrow" w:hAnsi="Arial Narrow"/>
          <w:sz w:val="24"/>
        </w:rPr>
        <w:t xml:space="preserve">echanická namáhání vzniklá </w:t>
      </w:r>
      <w:r>
        <w:rPr>
          <w:rFonts w:ascii="Arial Narrow" w:hAnsi="Arial Narrow"/>
          <w:sz w:val="24"/>
        </w:rPr>
        <w:t>mírnými</w:t>
      </w:r>
      <w:r w:rsidRPr="00121D32">
        <w:rPr>
          <w:rFonts w:ascii="Arial Narrow" w:hAnsi="Arial Narrow"/>
          <w:sz w:val="24"/>
        </w:rPr>
        <w:t xml:space="preserve"> rázy</w:t>
      </w:r>
    </w:p>
    <w:p w14:paraId="08B460DD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Vibrace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D2091D">
        <w:rPr>
          <w:rFonts w:ascii="Arial Narrow" w:hAnsi="Arial Narrow"/>
          <w:sz w:val="24"/>
        </w:rPr>
        <w:t>AH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nízké</w:t>
      </w:r>
    </w:p>
    <w:p w14:paraId="00D449A3" w14:textId="77777777" w:rsidR="003078D9" w:rsidRPr="003078D9" w:rsidRDefault="0041275A" w:rsidP="003078D9">
      <w:pPr>
        <w:spacing w:line="240" w:lineRule="atLeast"/>
        <w:ind w:left="4253" w:hanging="4253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rostlinstva, nebo plísní</w:t>
      </w:r>
      <w:r w:rsidR="003078D9">
        <w:rPr>
          <w:rFonts w:ascii="Arial Narrow" w:hAnsi="Arial Narrow"/>
          <w:sz w:val="24"/>
        </w:rPr>
        <w:tab/>
      </w:r>
      <w:r w:rsidRPr="003078D9">
        <w:rPr>
          <w:rFonts w:ascii="Arial Narrow" w:hAnsi="Arial Narrow"/>
          <w:b/>
          <w:bCs/>
          <w:sz w:val="24"/>
        </w:rPr>
        <w:t>AK</w:t>
      </w:r>
      <w:r w:rsidR="009A5912" w:rsidRPr="003078D9">
        <w:rPr>
          <w:rFonts w:ascii="Arial Narrow" w:hAnsi="Arial Narrow"/>
          <w:b/>
          <w:bCs/>
          <w:sz w:val="24"/>
        </w:rPr>
        <w:t>1</w:t>
      </w:r>
      <w:r w:rsidRPr="003078D9">
        <w:rPr>
          <w:rFonts w:ascii="Arial Narrow" w:hAnsi="Arial Narrow"/>
          <w:b/>
          <w:bCs/>
          <w:sz w:val="24"/>
        </w:rPr>
        <w:tab/>
      </w:r>
      <w:r w:rsidR="003078D9" w:rsidRPr="003078D9">
        <w:rPr>
          <w:rFonts w:ascii="Arial Narrow" w:hAnsi="Arial Narrow"/>
          <w:sz w:val="24"/>
        </w:rPr>
        <w:t xml:space="preserve">vážné nebezpečí působení růstem </w:t>
      </w:r>
    </w:p>
    <w:p w14:paraId="291E547C" w14:textId="3840D65E" w:rsidR="003078D9" w:rsidRPr="003078D9" w:rsidRDefault="003078D9" w:rsidP="003078D9">
      <w:pPr>
        <w:spacing w:line="240" w:lineRule="atLeast"/>
        <w:ind w:left="4253" w:firstLine="709"/>
        <w:rPr>
          <w:rFonts w:ascii="Arial Narrow" w:hAnsi="Arial Narrow"/>
          <w:sz w:val="24"/>
        </w:rPr>
      </w:pPr>
      <w:r w:rsidRPr="003078D9">
        <w:rPr>
          <w:rFonts w:ascii="Arial Narrow" w:hAnsi="Arial Narrow"/>
          <w:sz w:val="24"/>
        </w:rPr>
        <w:t>rostlinstva nebo plísní</w:t>
      </w:r>
    </w:p>
    <w:p w14:paraId="2AB4E1F2" w14:textId="77777777" w:rsidR="00691A06" w:rsidRDefault="0041275A" w:rsidP="00691A06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Výskyt živočichů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="00691A06" w:rsidRPr="007E7CD0">
        <w:rPr>
          <w:rFonts w:ascii="Arial Narrow" w:hAnsi="Arial Narrow"/>
          <w:b/>
          <w:sz w:val="24"/>
        </w:rPr>
        <w:t>AL2</w:t>
      </w:r>
      <w:r w:rsidR="00691A06" w:rsidRPr="000A1003">
        <w:rPr>
          <w:rFonts w:ascii="Arial Narrow" w:hAnsi="Arial Narrow"/>
          <w:sz w:val="24"/>
        </w:rPr>
        <w:tab/>
      </w:r>
      <w:r w:rsidR="00691A06">
        <w:rPr>
          <w:rFonts w:ascii="Arial Narrow" w:hAnsi="Arial Narrow"/>
          <w:sz w:val="24"/>
        </w:rPr>
        <w:t>v</w:t>
      </w:r>
      <w:r w:rsidR="00691A06" w:rsidRPr="007E7CD0">
        <w:rPr>
          <w:rFonts w:ascii="Arial Narrow" w:hAnsi="Arial Narrow"/>
          <w:sz w:val="24"/>
        </w:rPr>
        <w:t xml:space="preserve">ážné nebezpečí výskytu živočichů </w:t>
      </w:r>
      <w:proofErr w:type="gramStart"/>
      <w:r w:rsidR="00691A06" w:rsidRPr="007E7CD0">
        <w:rPr>
          <w:rFonts w:ascii="Arial Narrow" w:hAnsi="Arial Narrow"/>
          <w:sz w:val="24"/>
        </w:rPr>
        <w:t>( hmyz</w:t>
      </w:r>
      <w:proofErr w:type="gramEnd"/>
      <w:r w:rsidR="00691A06" w:rsidRPr="007E7CD0">
        <w:rPr>
          <w:rFonts w:ascii="Arial Narrow" w:hAnsi="Arial Narrow"/>
          <w:sz w:val="24"/>
        </w:rPr>
        <w:t xml:space="preserve">, </w:t>
      </w:r>
    </w:p>
    <w:p w14:paraId="6696CB8E" w14:textId="784CD4E8" w:rsidR="0041275A" w:rsidRDefault="00691A06" w:rsidP="00691A06">
      <w:pPr>
        <w:spacing w:line="240" w:lineRule="atLeast"/>
        <w:ind w:left="4248" w:firstLine="708"/>
        <w:rPr>
          <w:rFonts w:ascii="Arial Narrow" w:hAnsi="Arial Narrow"/>
          <w:sz w:val="24"/>
        </w:rPr>
      </w:pPr>
      <w:r w:rsidRPr="007E7CD0">
        <w:rPr>
          <w:rFonts w:ascii="Arial Narrow" w:hAnsi="Arial Narrow"/>
          <w:sz w:val="24"/>
        </w:rPr>
        <w:t>ptáci, malá zvířata)</w:t>
      </w:r>
      <w:r w:rsidR="0041275A" w:rsidRPr="007E7CD0">
        <w:rPr>
          <w:rFonts w:ascii="Arial Narrow" w:hAnsi="Arial Narrow"/>
          <w:sz w:val="24"/>
        </w:rPr>
        <w:t xml:space="preserve"> </w:t>
      </w:r>
    </w:p>
    <w:p w14:paraId="420BF8ED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Elektromagnetické, elektrostatické působení</w:t>
      </w:r>
      <w:r w:rsidRPr="000A1003">
        <w:rPr>
          <w:rFonts w:ascii="Arial Narrow" w:hAnsi="Arial Narrow"/>
          <w:sz w:val="24"/>
        </w:rPr>
        <w:tab/>
        <w:t>AM1</w:t>
      </w:r>
      <w:r w:rsidRPr="000A1003">
        <w:rPr>
          <w:rFonts w:ascii="Arial Narrow" w:hAnsi="Arial Narrow"/>
          <w:sz w:val="24"/>
        </w:rPr>
        <w:tab/>
        <w:t>zanedbatelné</w:t>
      </w:r>
    </w:p>
    <w:p w14:paraId="60597CFA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Sluneční záření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AN</w:t>
      </w:r>
      <w:r w:rsidR="009A5912"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 w:rsidR="009A5912">
        <w:rPr>
          <w:rFonts w:ascii="Arial Narrow" w:hAnsi="Arial Narrow"/>
          <w:sz w:val="24"/>
        </w:rPr>
        <w:t>nízká</w:t>
      </w:r>
      <w:r>
        <w:rPr>
          <w:rFonts w:ascii="Arial Narrow" w:hAnsi="Arial Narrow"/>
          <w:sz w:val="24"/>
        </w:rPr>
        <w:t xml:space="preserve"> intenzita slunečního záření</w:t>
      </w:r>
    </w:p>
    <w:p w14:paraId="641C7DB3" w14:textId="77777777" w:rsidR="0041275A" w:rsidRPr="000A1003" w:rsidRDefault="0041275A" w:rsidP="0041275A">
      <w:pPr>
        <w:pStyle w:val="Nadpis1"/>
        <w:rPr>
          <w:rFonts w:ascii="Arial Narrow" w:hAnsi="Arial Narrow"/>
        </w:rPr>
      </w:pPr>
      <w:r>
        <w:rPr>
          <w:rFonts w:ascii="Arial Narrow" w:hAnsi="Arial Narrow"/>
        </w:rPr>
        <w:t>Seismické účinky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0A1003">
        <w:rPr>
          <w:rFonts w:ascii="Arial Narrow" w:hAnsi="Arial Narrow"/>
        </w:rPr>
        <w:t>AP1</w:t>
      </w:r>
      <w:r w:rsidRPr="000A1003">
        <w:rPr>
          <w:rFonts w:ascii="Arial Narrow" w:hAnsi="Arial Narrow"/>
        </w:rPr>
        <w:tab/>
        <w:t xml:space="preserve">zanedbatelné  </w:t>
      </w:r>
    </w:p>
    <w:p w14:paraId="340F3809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Bouřková činnost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9A5912">
        <w:rPr>
          <w:rFonts w:ascii="Arial Narrow" w:hAnsi="Arial Narrow"/>
          <w:sz w:val="24"/>
        </w:rPr>
        <w:t>AQ</w:t>
      </w:r>
      <w:r w:rsidR="009A5912" w:rsidRPr="009A5912"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 w:rsidR="009A5912">
        <w:rPr>
          <w:rFonts w:ascii="Arial Narrow" w:hAnsi="Arial Narrow"/>
          <w:sz w:val="24"/>
        </w:rPr>
        <w:t>zanedbatelné ohrožení</w:t>
      </w:r>
    </w:p>
    <w:p w14:paraId="46E57C59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Pohyb vzduchu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>AR1</w:t>
      </w:r>
      <w:r w:rsidRPr="000A1003">
        <w:rPr>
          <w:rFonts w:ascii="Arial Narrow" w:hAnsi="Arial Narrow"/>
          <w:sz w:val="24"/>
        </w:rPr>
        <w:tab/>
        <w:t>pomalý</w:t>
      </w:r>
    </w:p>
    <w:p w14:paraId="6CE03C52" w14:textId="77777777" w:rsidR="0041275A" w:rsidRPr="000A1003" w:rsidRDefault="0041275A" w:rsidP="009A5912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Vítr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9A5912">
        <w:rPr>
          <w:rFonts w:ascii="Arial Narrow" w:hAnsi="Arial Narrow"/>
          <w:sz w:val="24"/>
        </w:rPr>
        <w:t>AS</w:t>
      </w:r>
      <w:r w:rsidR="009A5912" w:rsidRPr="009A5912"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 w:rsidR="009A5912">
        <w:rPr>
          <w:rFonts w:ascii="Arial Narrow" w:hAnsi="Arial Narrow"/>
          <w:sz w:val="24"/>
        </w:rPr>
        <w:t>Malý</w:t>
      </w:r>
    </w:p>
    <w:p w14:paraId="7176F565" w14:textId="77777777" w:rsidR="0041275A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Schopnost osob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491D04">
        <w:rPr>
          <w:rFonts w:ascii="Arial Narrow" w:hAnsi="Arial Narrow"/>
          <w:sz w:val="24"/>
        </w:rPr>
        <w:t>BA1</w:t>
      </w:r>
      <w:r w:rsidRPr="00491D04">
        <w:rPr>
          <w:rFonts w:ascii="Arial Narrow" w:hAnsi="Arial Narrow"/>
          <w:sz w:val="24"/>
        </w:rPr>
        <w:tab/>
        <w:t>laici</w:t>
      </w:r>
    </w:p>
    <w:p w14:paraId="7BB11B33" w14:textId="45C8848A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Odpor lidského těla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BB</w:t>
      </w:r>
      <w:r w:rsidR="003078D9">
        <w:rPr>
          <w:rFonts w:ascii="Arial Narrow" w:hAnsi="Arial Narrow"/>
          <w:sz w:val="24"/>
        </w:rPr>
        <w:t>2</w:t>
      </w:r>
      <w:r w:rsidRPr="000A1003">
        <w:rPr>
          <w:rFonts w:ascii="Arial Narrow" w:hAnsi="Arial Narrow"/>
          <w:sz w:val="24"/>
        </w:rPr>
        <w:tab/>
      </w:r>
      <w:r w:rsidR="003078D9">
        <w:rPr>
          <w:rFonts w:ascii="Arial Narrow" w:hAnsi="Arial Narrow"/>
          <w:sz w:val="24"/>
        </w:rPr>
        <w:t>vlhká</w:t>
      </w:r>
      <w:r w:rsidR="009A5912">
        <w:rPr>
          <w:rFonts w:ascii="Arial Narrow" w:hAnsi="Arial Narrow"/>
          <w:sz w:val="24"/>
        </w:rPr>
        <w:t xml:space="preserve"> místa</w:t>
      </w:r>
    </w:p>
    <w:p w14:paraId="546D68F0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Dotyk osob s potenciálem země</w:t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0A1003">
        <w:rPr>
          <w:rFonts w:ascii="Arial Narrow" w:hAnsi="Arial Narrow"/>
          <w:sz w:val="24"/>
        </w:rPr>
        <w:tab/>
      </w:r>
      <w:r w:rsidRPr="00C16C97">
        <w:rPr>
          <w:rFonts w:ascii="Arial Narrow" w:hAnsi="Arial Narrow"/>
          <w:b/>
          <w:sz w:val="24"/>
        </w:rPr>
        <w:t>BC</w:t>
      </w:r>
      <w:r w:rsidR="009A5912">
        <w:rPr>
          <w:rFonts w:ascii="Arial Narrow" w:hAnsi="Arial Narrow"/>
          <w:b/>
          <w:sz w:val="24"/>
        </w:rPr>
        <w:t>3</w:t>
      </w:r>
      <w:r w:rsidRPr="000A1003">
        <w:rPr>
          <w:rFonts w:ascii="Arial Narrow" w:hAnsi="Arial Narrow"/>
          <w:sz w:val="24"/>
        </w:rPr>
        <w:tab/>
      </w:r>
      <w:r w:rsidR="009A5912">
        <w:rPr>
          <w:rFonts w:ascii="Arial Narrow" w:hAnsi="Arial Narrow"/>
          <w:sz w:val="24"/>
        </w:rPr>
        <w:t>častý, v nenáročných provozech</w:t>
      </w:r>
      <w:r>
        <w:rPr>
          <w:rFonts w:ascii="Arial Narrow" w:hAnsi="Arial Narrow"/>
          <w:sz w:val="24"/>
        </w:rPr>
        <w:t xml:space="preserve"> </w:t>
      </w:r>
    </w:p>
    <w:p w14:paraId="045FB14F" w14:textId="77777777" w:rsidR="0041275A" w:rsidRDefault="0041275A" w:rsidP="0041275A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Možn</w:t>
      </w:r>
      <w:r>
        <w:rPr>
          <w:rFonts w:ascii="Arial Narrow" w:hAnsi="Arial Narrow"/>
          <w:sz w:val="24"/>
        </w:rPr>
        <w:t>ost úniku v případě nebezpečí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B34D89">
        <w:rPr>
          <w:rFonts w:ascii="Arial Narrow" w:hAnsi="Arial Narrow"/>
          <w:sz w:val="24"/>
        </w:rPr>
        <w:t>BD</w:t>
      </w:r>
      <w:r>
        <w:rPr>
          <w:rFonts w:ascii="Arial Narrow" w:hAnsi="Arial Narrow"/>
          <w:sz w:val="24"/>
        </w:rPr>
        <w:t>1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 xml:space="preserve">malá hustota obsazení, snadné podmínky pro </w:t>
      </w:r>
    </w:p>
    <w:p w14:paraId="6621C950" w14:textId="77777777" w:rsidR="0041275A" w:rsidRPr="000A1003" w:rsidRDefault="0041275A" w:rsidP="0041275A">
      <w:pPr>
        <w:spacing w:line="240" w:lineRule="atLeast"/>
        <w:ind w:firstLine="496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únik</w:t>
      </w:r>
    </w:p>
    <w:p w14:paraId="3934E2F2" w14:textId="77777777" w:rsidR="0041275A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Povaha skladovaných látek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87A20">
        <w:rPr>
          <w:rFonts w:ascii="Arial Narrow" w:hAnsi="Arial Narrow"/>
          <w:sz w:val="24"/>
        </w:rPr>
        <w:t>BE1</w:t>
      </w:r>
      <w:r>
        <w:rPr>
          <w:rFonts w:ascii="Arial Narrow" w:hAnsi="Arial Narrow"/>
          <w:sz w:val="24"/>
        </w:rPr>
        <w:tab/>
        <w:t>bez nebezpečí</w:t>
      </w:r>
    </w:p>
    <w:p w14:paraId="3CF3326F" w14:textId="0B8EE76A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Stavební materiály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 w:rsidRPr="0002045E">
        <w:rPr>
          <w:rFonts w:ascii="Arial Narrow" w:hAnsi="Arial Narrow"/>
          <w:sz w:val="24"/>
        </w:rPr>
        <w:t>CA</w:t>
      </w:r>
      <w:r w:rsidR="00691A06">
        <w:rPr>
          <w:rFonts w:ascii="Arial Narrow" w:hAnsi="Arial Narrow"/>
          <w:sz w:val="24"/>
        </w:rPr>
        <w:t>2</w:t>
      </w:r>
      <w:r w:rsidRPr="000A1003"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>hořlavé</w:t>
      </w:r>
    </w:p>
    <w:p w14:paraId="58E2A1F7" w14:textId="77777777" w:rsidR="0041275A" w:rsidRPr="000A1003" w:rsidRDefault="0041275A" w:rsidP="0041275A">
      <w:pPr>
        <w:spacing w:line="240" w:lineRule="atLeast"/>
        <w:rPr>
          <w:rFonts w:ascii="Arial Narrow" w:hAnsi="Arial Narrow"/>
          <w:sz w:val="24"/>
        </w:rPr>
      </w:pPr>
      <w:r w:rsidRPr="000A1003">
        <w:rPr>
          <w:rFonts w:ascii="Arial Narrow" w:hAnsi="Arial Narrow"/>
          <w:sz w:val="24"/>
        </w:rPr>
        <w:t>Kon</w:t>
      </w:r>
      <w:r>
        <w:rPr>
          <w:rFonts w:ascii="Arial Narrow" w:hAnsi="Arial Narrow"/>
          <w:sz w:val="24"/>
        </w:rPr>
        <w:t>strukce budovy</w:t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  <w:t>CB1</w:t>
      </w:r>
      <w:r>
        <w:rPr>
          <w:rFonts w:ascii="Arial Narrow" w:hAnsi="Arial Narrow"/>
          <w:sz w:val="24"/>
        </w:rPr>
        <w:tab/>
        <w:t xml:space="preserve">zanedbatelné </w:t>
      </w:r>
      <w:r w:rsidRPr="000A1003">
        <w:rPr>
          <w:rFonts w:ascii="Arial Narrow" w:hAnsi="Arial Narrow"/>
          <w:sz w:val="24"/>
        </w:rPr>
        <w:t>nebezpečí</w:t>
      </w:r>
    </w:p>
    <w:p w14:paraId="096C722D" w14:textId="77777777" w:rsidR="0041275A" w:rsidRDefault="0041275A" w:rsidP="0041275A">
      <w:pPr>
        <w:ind w:left="2832" w:hanging="2832"/>
        <w:jc w:val="both"/>
        <w:rPr>
          <w:rFonts w:ascii="Arial Narrow" w:hAnsi="Arial Narrow"/>
          <w:b/>
          <w:i/>
          <w:sz w:val="24"/>
        </w:rPr>
      </w:pPr>
    </w:p>
    <w:p w14:paraId="5D63FF20" w14:textId="77777777" w:rsidR="009A5912" w:rsidRDefault="009A5912">
      <w:pPr>
        <w:rPr>
          <w:rFonts w:ascii="Arial Narrow" w:hAnsi="Arial Narrow"/>
          <w:sz w:val="24"/>
        </w:rPr>
      </w:pPr>
    </w:p>
    <w:p w14:paraId="7E60B35F" w14:textId="531BE241" w:rsidR="00545CD1" w:rsidRDefault="00545CD1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br w:type="page"/>
      </w:r>
    </w:p>
    <w:p w14:paraId="513F47A3" w14:textId="4BA9747C" w:rsidR="00545CD1" w:rsidRDefault="00CB787D" w:rsidP="00545CD1">
      <w:pPr>
        <w:shd w:val="clear" w:color="auto" w:fill="D9D9D9"/>
        <w:jc w:val="both"/>
        <w:rPr>
          <w:rFonts w:ascii="Arial Narrow" w:hAnsi="Arial Narrow"/>
          <w:b/>
          <w:i/>
          <w:sz w:val="24"/>
        </w:rPr>
      </w:pPr>
      <w:r w:rsidRPr="00CB787D">
        <w:rPr>
          <w:rFonts w:ascii="Arial Narrow" w:hAnsi="Arial Narrow"/>
          <w:b/>
          <w:i/>
          <w:sz w:val="24"/>
        </w:rPr>
        <w:lastRenderedPageBreak/>
        <w:t>Vyhodnocení, závěr a navržená ochranná opatření</w:t>
      </w:r>
    </w:p>
    <w:p w14:paraId="66F50D27" w14:textId="77777777" w:rsidR="00545CD1" w:rsidRDefault="00545CD1">
      <w:pPr>
        <w:rPr>
          <w:rFonts w:ascii="Arial Narrow" w:hAnsi="Arial Narrow"/>
          <w:sz w:val="24"/>
        </w:rPr>
      </w:pPr>
    </w:p>
    <w:p w14:paraId="5534392E" w14:textId="77777777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Rozsah platnosti protokolu</w:t>
      </w:r>
      <w:r w:rsidRPr="00CB787D">
        <w:rPr>
          <w:rFonts w:ascii="Arial Narrow" w:hAnsi="Arial Narrow"/>
          <w:sz w:val="24"/>
        </w:rPr>
        <w:br/>
        <w:t xml:space="preserve">Tento protokol o určení vnějších vlivů se vztahuje výhradně na </w:t>
      </w:r>
      <w:r w:rsidRPr="00CB787D">
        <w:rPr>
          <w:rFonts w:ascii="Arial Narrow" w:hAnsi="Arial Narrow"/>
          <w:b/>
          <w:bCs/>
          <w:sz w:val="24"/>
        </w:rPr>
        <w:t>venkovní prostory areálu</w:t>
      </w:r>
      <w:r w:rsidRPr="00CB787D">
        <w:rPr>
          <w:rFonts w:ascii="Arial Narrow" w:hAnsi="Arial Narrow"/>
          <w:sz w:val="24"/>
        </w:rPr>
        <w:t xml:space="preserve"> a na </w:t>
      </w:r>
      <w:r w:rsidRPr="00CB787D">
        <w:rPr>
          <w:rFonts w:ascii="Arial Narrow" w:hAnsi="Arial Narrow"/>
          <w:b/>
          <w:bCs/>
          <w:sz w:val="24"/>
        </w:rPr>
        <w:t>skladovací a komunikační prostory pod přístřeškem (SO 02 – Přístřešek)</w:t>
      </w:r>
      <w:r w:rsidRPr="00CB787D">
        <w:rPr>
          <w:rFonts w:ascii="Arial Narrow" w:hAnsi="Arial Narrow"/>
          <w:sz w:val="24"/>
        </w:rPr>
        <w:t xml:space="preserve">. </w:t>
      </w:r>
    </w:p>
    <w:p w14:paraId="12E87C95" w14:textId="13C849AF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sz w:val="24"/>
        </w:rPr>
        <w:t>Vnitřní prostory skladovací haly nejsou tímto protokolem posuzovány.</w:t>
      </w:r>
    </w:p>
    <w:p w14:paraId="1ECBD446" w14:textId="77777777" w:rsidR="00CB787D" w:rsidRDefault="00CB787D" w:rsidP="00CB787D">
      <w:pPr>
        <w:rPr>
          <w:rFonts w:ascii="Arial Narrow" w:hAnsi="Arial Narrow"/>
          <w:b/>
          <w:bCs/>
          <w:sz w:val="24"/>
        </w:rPr>
      </w:pPr>
    </w:p>
    <w:p w14:paraId="7C002163" w14:textId="05BF8130" w:rsidR="00CB787D" w:rsidRPr="00CB787D" w:rsidRDefault="00CB787D" w:rsidP="00CB787D">
      <w:pPr>
        <w:rPr>
          <w:rFonts w:ascii="Arial Narrow" w:hAnsi="Arial Narrow"/>
          <w:b/>
          <w:bCs/>
          <w:sz w:val="24"/>
        </w:rPr>
      </w:pPr>
      <w:r w:rsidRPr="00CB787D">
        <w:rPr>
          <w:rFonts w:ascii="Arial Narrow" w:hAnsi="Arial Narrow"/>
          <w:b/>
          <w:bCs/>
          <w:sz w:val="24"/>
        </w:rPr>
        <w:t>1) Venkovní prostory – vyhodnocení a opatření</w:t>
      </w:r>
    </w:p>
    <w:p w14:paraId="2C0DDB30" w14:textId="77777777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sz w:val="24"/>
        </w:rPr>
        <w:t xml:space="preserve">Pro venkovní prostory byly komisí stanoveny zejména vnější vlivy </w:t>
      </w:r>
      <w:r w:rsidRPr="00CB787D">
        <w:rPr>
          <w:rFonts w:ascii="Arial Narrow" w:hAnsi="Arial Narrow"/>
          <w:b/>
          <w:bCs/>
          <w:sz w:val="24"/>
        </w:rPr>
        <w:t>AD3, AE3, AF2, AG1, AK2, AL2, AN3, AQ3, AS2, BA1, BB2, BC4, BE1</w:t>
      </w:r>
      <w:r w:rsidRPr="00CB787D">
        <w:rPr>
          <w:rFonts w:ascii="Arial Narrow" w:hAnsi="Arial Narrow"/>
          <w:sz w:val="24"/>
        </w:rPr>
        <w:t xml:space="preserve"> (a další dle tabulky). </w:t>
      </w:r>
    </w:p>
    <w:p w14:paraId="3AF2E6D0" w14:textId="77777777" w:rsidR="00CB787D" w:rsidRDefault="00CB787D" w:rsidP="00CB787D">
      <w:pPr>
        <w:rPr>
          <w:rFonts w:ascii="Arial Narrow" w:hAnsi="Arial Narrow"/>
          <w:b/>
          <w:bCs/>
          <w:sz w:val="24"/>
        </w:rPr>
      </w:pPr>
    </w:p>
    <w:p w14:paraId="1D1F1AAE" w14:textId="0C9B4000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Navržená ochranná opatření / požadavky na provedení:</w:t>
      </w:r>
    </w:p>
    <w:p w14:paraId="4D4F4CEB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Krytí zařízení (AD3 + AE3):</w:t>
      </w:r>
      <w:r w:rsidRPr="00CB787D">
        <w:rPr>
          <w:rFonts w:ascii="Arial Narrow" w:hAnsi="Arial Narrow"/>
          <w:sz w:val="24"/>
        </w:rPr>
        <w:t xml:space="preserve"> elektrická zařízení instalovaná ve venkovních prostorech musí mít minimální krytí </w:t>
      </w:r>
      <w:r w:rsidRPr="00CB787D">
        <w:rPr>
          <w:rFonts w:ascii="Arial Narrow" w:hAnsi="Arial Narrow"/>
          <w:b/>
          <w:bCs/>
          <w:sz w:val="24"/>
        </w:rPr>
        <w:t>min. IP44</w:t>
      </w:r>
      <w:r w:rsidRPr="00CB787D">
        <w:rPr>
          <w:rFonts w:ascii="Arial Narrow" w:hAnsi="Arial Narrow"/>
          <w:sz w:val="24"/>
        </w:rPr>
        <w:t xml:space="preserve">. </w:t>
      </w:r>
    </w:p>
    <w:p w14:paraId="0F75AD8B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Mechanická odolnost (AG1):</w:t>
      </w:r>
      <w:r w:rsidRPr="00CB787D">
        <w:rPr>
          <w:rFonts w:ascii="Arial Narrow" w:hAnsi="Arial Narrow"/>
          <w:sz w:val="24"/>
        </w:rPr>
        <w:t xml:space="preserve"> v dosažitelných nebo mechanicky ohrožených místech se požaduje mechanická odolnost zařízení </w:t>
      </w:r>
      <w:r w:rsidRPr="00CB787D">
        <w:rPr>
          <w:rFonts w:ascii="Arial Narrow" w:hAnsi="Arial Narrow"/>
          <w:b/>
          <w:bCs/>
          <w:sz w:val="24"/>
        </w:rPr>
        <w:t>min. IK07</w:t>
      </w:r>
      <w:r w:rsidRPr="00CB787D">
        <w:rPr>
          <w:rFonts w:ascii="Arial Narrow" w:hAnsi="Arial Narrow"/>
          <w:sz w:val="24"/>
        </w:rPr>
        <w:t xml:space="preserve"> (svítidla, krabice, zásuvky, ovládací prvky). </w:t>
      </w:r>
    </w:p>
    <w:p w14:paraId="09766BE3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Koroze a znečištění (AF2):</w:t>
      </w:r>
      <w:r w:rsidRPr="00CB787D">
        <w:rPr>
          <w:rFonts w:ascii="Arial Narrow" w:hAnsi="Arial Narrow"/>
          <w:sz w:val="24"/>
        </w:rPr>
        <w:t xml:space="preserve"> použít materiály a povrchové úpravy vhodné pro venkovní prostředí (korozně odolné provedení, vhodné spojovací prvky), konstrukčně řešit odvodnění a utěsnění průchodek; zamezit přímému styku materiálově nekompatibilních kovů. </w:t>
      </w:r>
    </w:p>
    <w:p w14:paraId="1D3D8B57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Rostlinstvo/plísně a živočichové (AK2, AL2):</w:t>
      </w:r>
      <w:r w:rsidRPr="00CB787D">
        <w:rPr>
          <w:rFonts w:ascii="Arial Narrow" w:hAnsi="Arial Narrow"/>
          <w:sz w:val="24"/>
        </w:rPr>
        <w:t xml:space="preserve"> provedení s omezením vnikání hmyzu a drobných živočichů (utěsnění rozvaděčů/krabic, zaslepení nevyužitých otvorů, správné vývodky), vedení a zařízení umístit/chránit s ohledem na možné zarůstání. </w:t>
      </w:r>
    </w:p>
    <w:p w14:paraId="64428B6E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Sluneční záření (AN3):</w:t>
      </w:r>
      <w:r w:rsidRPr="00CB787D">
        <w:rPr>
          <w:rFonts w:ascii="Arial Narrow" w:hAnsi="Arial Narrow"/>
          <w:sz w:val="24"/>
        </w:rPr>
        <w:t xml:space="preserve"> zařízení a materiály musí být vhodné pro venkovní použití a odolné UV (zejména plastové části, kabelové systémy), zohlednit tepelné namáhání sluncem. </w:t>
      </w:r>
    </w:p>
    <w:p w14:paraId="60A8279B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Bouřková činnost (AQ3):</w:t>
      </w:r>
      <w:r w:rsidRPr="00CB787D">
        <w:rPr>
          <w:rFonts w:ascii="Arial Narrow" w:hAnsi="Arial Narrow"/>
          <w:sz w:val="24"/>
        </w:rPr>
        <w:t xml:space="preserve"> u instalací vně budov je požadováno řešení přepěťové ochrany a ekvipotenciálního pospojování; přepěťové ochrany (SPD) volit a koordinovat podle koncepce instalace a napájení, v návaznosti na případné LPS a pospojování objektu. </w:t>
      </w:r>
    </w:p>
    <w:p w14:paraId="73D4E807" w14:textId="77777777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Vítr (AS2):</w:t>
      </w:r>
      <w:r w:rsidRPr="00CB787D">
        <w:rPr>
          <w:rFonts w:ascii="Arial Narrow" w:hAnsi="Arial Narrow"/>
          <w:sz w:val="24"/>
        </w:rPr>
        <w:t xml:space="preserve"> kabelové trasy, podpěry a upevnění zařízení dimenzovat a provést s ohledem na zatížení větrem; zajistit odlehčení tahu kabelů. </w:t>
      </w:r>
    </w:p>
    <w:p w14:paraId="3A5664FC" w14:textId="490F2C0F" w:rsidR="00CB787D" w:rsidRPr="00CB787D" w:rsidRDefault="00CB787D" w:rsidP="00CB787D">
      <w:pPr>
        <w:numPr>
          <w:ilvl w:val="0"/>
          <w:numId w:val="20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Ochrana před úrazem elektrickým proudem (BA1, BB2, BC4):</w:t>
      </w:r>
      <w:r w:rsidRPr="00CB787D">
        <w:rPr>
          <w:rFonts w:ascii="Arial Narrow" w:hAnsi="Arial Narrow"/>
          <w:sz w:val="24"/>
        </w:rPr>
        <w:t xml:space="preserve"> ochrana bude provedena </w:t>
      </w:r>
      <w:r w:rsidRPr="00CB787D">
        <w:rPr>
          <w:rFonts w:ascii="Arial Narrow" w:hAnsi="Arial Narrow"/>
          <w:b/>
          <w:bCs/>
          <w:sz w:val="24"/>
        </w:rPr>
        <w:t>automatickým odpojením od zdroje</w:t>
      </w:r>
      <w:r w:rsidRPr="00CB787D">
        <w:rPr>
          <w:rFonts w:ascii="Arial Narrow" w:hAnsi="Arial Narrow"/>
          <w:sz w:val="24"/>
        </w:rPr>
        <w:t xml:space="preserve">. Proudové chrániče </w:t>
      </w:r>
      <w:r w:rsidRPr="00CB787D">
        <w:rPr>
          <w:rFonts w:ascii="Arial Narrow" w:hAnsi="Arial Narrow"/>
          <w:b/>
          <w:bCs/>
          <w:sz w:val="24"/>
        </w:rPr>
        <w:t>nejsou vyžadovány přímo vnějším vlivem</w:t>
      </w:r>
      <w:r w:rsidRPr="00CB787D">
        <w:rPr>
          <w:rFonts w:ascii="Arial Narrow" w:hAnsi="Arial Narrow"/>
          <w:sz w:val="24"/>
        </w:rPr>
        <w:t xml:space="preserve">, jejich použití se stanoví podle druhu obvodu a způsobu použití (zejména zásuvkové obvody pro všeobecné použití / údržbu). </w:t>
      </w:r>
    </w:p>
    <w:p w14:paraId="12CC1CC1" w14:textId="77777777" w:rsidR="00CB787D" w:rsidRDefault="00CB787D" w:rsidP="00CB787D">
      <w:pPr>
        <w:rPr>
          <w:rFonts w:ascii="Arial Narrow" w:hAnsi="Arial Narrow"/>
          <w:b/>
          <w:bCs/>
          <w:sz w:val="24"/>
        </w:rPr>
      </w:pPr>
    </w:p>
    <w:p w14:paraId="30F99A33" w14:textId="661A1CB4" w:rsidR="00CB787D" w:rsidRPr="00CB787D" w:rsidRDefault="00CB787D" w:rsidP="00CB787D">
      <w:pPr>
        <w:rPr>
          <w:rFonts w:ascii="Arial Narrow" w:hAnsi="Arial Narrow"/>
          <w:b/>
          <w:bCs/>
          <w:sz w:val="24"/>
        </w:rPr>
      </w:pPr>
      <w:r w:rsidRPr="00CB787D">
        <w:rPr>
          <w:rFonts w:ascii="Arial Narrow" w:hAnsi="Arial Narrow"/>
          <w:b/>
          <w:bCs/>
          <w:sz w:val="24"/>
        </w:rPr>
        <w:t>2) Skladovací a komunikační prostory pod přístřeškem – vyhodnocení a opatření</w:t>
      </w:r>
    </w:p>
    <w:p w14:paraId="729D614E" w14:textId="77777777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sz w:val="24"/>
        </w:rPr>
        <w:t xml:space="preserve">Pro prostory pod přístřeškem byly stanoveny zejména vnější vlivy </w:t>
      </w:r>
      <w:r w:rsidRPr="00CB787D">
        <w:rPr>
          <w:rFonts w:ascii="Arial Narrow" w:hAnsi="Arial Narrow"/>
          <w:b/>
          <w:bCs/>
          <w:sz w:val="24"/>
        </w:rPr>
        <w:t>AD1, AE3, AF2, AG1, AK1, AL2, AN1, AQ1, AS1, BA1, BB2, BC3, BE1</w:t>
      </w:r>
      <w:r w:rsidRPr="00CB787D">
        <w:rPr>
          <w:rFonts w:ascii="Arial Narrow" w:hAnsi="Arial Narrow"/>
          <w:sz w:val="24"/>
        </w:rPr>
        <w:t xml:space="preserve"> (a další dle tabulky). </w:t>
      </w:r>
    </w:p>
    <w:p w14:paraId="7FD27A1E" w14:textId="77777777" w:rsidR="00CB787D" w:rsidRDefault="00CB787D" w:rsidP="00CB787D">
      <w:pPr>
        <w:rPr>
          <w:rFonts w:ascii="Arial Narrow" w:hAnsi="Arial Narrow"/>
          <w:b/>
          <w:bCs/>
          <w:sz w:val="24"/>
        </w:rPr>
      </w:pPr>
    </w:p>
    <w:p w14:paraId="264008BB" w14:textId="3B77D927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Navržená ochranná opatření / požadavky na provedení:</w:t>
      </w:r>
    </w:p>
    <w:p w14:paraId="019BC48E" w14:textId="77777777" w:rsidR="00CB787D" w:rsidRPr="00CB787D" w:rsidRDefault="00CB787D" w:rsidP="00CB787D">
      <w:pPr>
        <w:numPr>
          <w:ilvl w:val="0"/>
          <w:numId w:val="21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Krytí zařízení (AD1 + AE3):</w:t>
      </w:r>
      <w:r w:rsidRPr="00CB787D">
        <w:rPr>
          <w:rFonts w:ascii="Arial Narrow" w:hAnsi="Arial Narrow"/>
          <w:sz w:val="24"/>
        </w:rPr>
        <w:t xml:space="preserve"> minimální krytí zařízení volit s ohledem na výskyt pevných těles a charakter prostoru pod přístřeškem, doporučuje se </w:t>
      </w:r>
      <w:r w:rsidRPr="00CB787D">
        <w:rPr>
          <w:rFonts w:ascii="Arial Narrow" w:hAnsi="Arial Narrow"/>
          <w:b/>
          <w:bCs/>
          <w:sz w:val="24"/>
        </w:rPr>
        <w:t>min. IP3X</w:t>
      </w:r>
      <w:r w:rsidRPr="00CB787D">
        <w:rPr>
          <w:rFonts w:ascii="Arial Narrow" w:hAnsi="Arial Narrow"/>
          <w:sz w:val="24"/>
        </w:rPr>
        <w:t xml:space="preserve">; v praxi pro svítidla/krabice/zásuvky v těchto prostorech uvažovat minimálně </w:t>
      </w:r>
      <w:r w:rsidRPr="00CB787D">
        <w:rPr>
          <w:rFonts w:ascii="Arial Narrow" w:hAnsi="Arial Narrow"/>
          <w:b/>
          <w:bCs/>
          <w:sz w:val="24"/>
        </w:rPr>
        <w:t>IP43</w:t>
      </w:r>
      <w:r w:rsidRPr="00CB787D">
        <w:rPr>
          <w:rFonts w:ascii="Arial Narrow" w:hAnsi="Arial Narrow"/>
          <w:sz w:val="24"/>
        </w:rPr>
        <w:t xml:space="preserve"> (dle konkrétní polohy a možnosti vystavení vodě/špíně). </w:t>
      </w:r>
    </w:p>
    <w:p w14:paraId="0087CC0B" w14:textId="77777777" w:rsidR="00CB787D" w:rsidRPr="00CB787D" w:rsidRDefault="00CB787D" w:rsidP="00CB787D">
      <w:pPr>
        <w:numPr>
          <w:ilvl w:val="0"/>
          <w:numId w:val="21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Mechanická odolnost (AG1):</w:t>
      </w:r>
      <w:r w:rsidRPr="00CB787D">
        <w:rPr>
          <w:rFonts w:ascii="Arial Narrow" w:hAnsi="Arial Narrow"/>
          <w:sz w:val="24"/>
        </w:rPr>
        <w:t xml:space="preserve"> v dosažitelných a mechanicky namáhaných místech požadovat </w:t>
      </w:r>
      <w:r w:rsidRPr="00CB787D">
        <w:rPr>
          <w:rFonts w:ascii="Arial Narrow" w:hAnsi="Arial Narrow"/>
          <w:b/>
          <w:bCs/>
          <w:sz w:val="24"/>
        </w:rPr>
        <w:t>min. IK07</w:t>
      </w:r>
      <w:r w:rsidRPr="00CB787D">
        <w:rPr>
          <w:rFonts w:ascii="Arial Narrow" w:hAnsi="Arial Narrow"/>
          <w:sz w:val="24"/>
        </w:rPr>
        <w:t xml:space="preserve">. </w:t>
      </w:r>
    </w:p>
    <w:p w14:paraId="6E56B0B1" w14:textId="77777777" w:rsidR="00CB787D" w:rsidRPr="00CB787D" w:rsidRDefault="00CB787D" w:rsidP="00CB787D">
      <w:pPr>
        <w:numPr>
          <w:ilvl w:val="0"/>
          <w:numId w:val="21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Koroze a znečištění (AF2):</w:t>
      </w:r>
      <w:r w:rsidRPr="00CB787D">
        <w:rPr>
          <w:rFonts w:ascii="Arial Narrow" w:hAnsi="Arial Narrow"/>
          <w:sz w:val="24"/>
        </w:rPr>
        <w:t xml:space="preserve"> korozně odolné provedení, vhodné spojovací prvky, řešení průchodek a utěsnění obdobně jako u venkovních prostor. </w:t>
      </w:r>
    </w:p>
    <w:p w14:paraId="46159EFE" w14:textId="77777777" w:rsidR="00CB787D" w:rsidRPr="00CB787D" w:rsidRDefault="00CB787D" w:rsidP="00CB787D">
      <w:pPr>
        <w:numPr>
          <w:ilvl w:val="0"/>
          <w:numId w:val="21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Rostlinstvo/plísně a živočichové (AK1, AL2):</w:t>
      </w:r>
      <w:r w:rsidRPr="00CB787D">
        <w:rPr>
          <w:rFonts w:ascii="Arial Narrow" w:hAnsi="Arial Narrow"/>
          <w:sz w:val="24"/>
        </w:rPr>
        <w:t xml:space="preserve"> utěsnění rozvaděčů/krabic, zaslepení otvorů, použití vhodných vývodek a konstrukčních opatření proti vnikání živočichů. </w:t>
      </w:r>
    </w:p>
    <w:p w14:paraId="6A66D4A5" w14:textId="77777777" w:rsidR="00CB787D" w:rsidRPr="00CB787D" w:rsidRDefault="00CB787D" w:rsidP="00CB787D">
      <w:pPr>
        <w:numPr>
          <w:ilvl w:val="0"/>
          <w:numId w:val="21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lastRenderedPageBreak/>
        <w:t>Bouřková činnost (AQ1):</w:t>
      </w:r>
      <w:r w:rsidRPr="00CB787D">
        <w:rPr>
          <w:rFonts w:ascii="Arial Narrow" w:hAnsi="Arial Narrow"/>
          <w:sz w:val="24"/>
        </w:rPr>
        <w:t xml:space="preserve"> zanedbatelné ohrožení; přepěťová ochrana se řeší koncepčně v rámci celé instalace dle použitých přívodů a zařízení. </w:t>
      </w:r>
    </w:p>
    <w:p w14:paraId="2F02ECE3" w14:textId="77777777" w:rsidR="00CB787D" w:rsidRPr="00CB787D" w:rsidRDefault="00CB787D" w:rsidP="00CB787D">
      <w:pPr>
        <w:numPr>
          <w:ilvl w:val="0"/>
          <w:numId w:val="21"/>
        </w:numPr>
        <w:rPr>
          <w:rFonts w:ascii="Arial Narrow" w:hAnsi="Arial Narrow"/>
          <w:sz w:val="24"/>
        </w:rPr>
      </w:pPr>
      <w:r w:rsidRPr="00CB787D">
        <w:rPr>
          <w:rFonts w:ascii="Arial Narrow" w:hAnsi="Arial Narrow"/>
          <w:b/>
          <w:bCs/>
          <w:sz w:val="24"/>
        </w:rPr>
        <w:t>Ochrana před úrazem elektrickým proudem (BA1, BB2, BC3):</w:t>
      </w:r>
      <w:r w:rsidRPr="00CB787D">
        <w:rPr>
          <w:rFonts w:ascii="Arial Narrow" w:hAnsi="Arial Narrow"/>
          <w:sz w:val="24"/>
        </w:rPr>
        <w:t xml:space="preserve"> ochrana bude provedena </w:t>
      </w:r>
      <w:r w:rsidRPr="00CB787D">
        <w:rPr>
          <w:rFonts w:ascii="Arial Narrow" w:hAnsi="Arial Narrow"/>
          <w:b/>
          <w:bCs/>
          <w:sz w:val="24"/>
        </w:rPr>
        <w:t>ADS</w:t>
      </w:r>
      <w:r w:rsidRPr="00CB787D">
        <w:rPr>
          <w:rFonts w:ascii="Arial Narrow" w:hAnsi="Arial Narrow"/>
          <w:sz w:val="24"/>
        </w:rPr>
        <w:t xml:space="preserve">. Použití proudových chráničů se stanoví podle druhu obvodu a způsobu použití (zejména zásuvkové obvody). </w:t>
      </w:r>
    </w:p>
    <w:p w14:paraId="13CBA8D5" w14:textId="76294B80" w:rsidR="00CB787D" w:rsidRPr="00CB787D" w:rsidRDefault="00CB787D" w:rsidP="00CB787D">
      <w:pPr>
        <w:rPr>
          <w:rFonts w:ascii="Arial Narrow" w:hAnsi="Arial Narrow"/>
          <w:sz w:val="24"/>
        </w:rPr>
      </w:pPr>
    </w:p>
    <w:p w14:paraId="0718B1B9" w14:textId="77777777" w:rsidR="00CB787D" w:rsidRPr="00CB787D" w:rsidRDefault="00CB787D" w:rsidP="00CB787D">
      <w:pPr>
        <w:rPr>
          <w:rFonts w:ascii="Arial Narrow" w:hAnsi="Arial Narrow"/>
          <w:b/>
          <w:bCs/>
          <w:sz w:val="24"/>
        </w:rPr>
      </w:pPr>
      <w:r w:rsidRPr="00CB787D">
        <w:rPr>
          <w:rFonts w:ascii="Arial Narrow" w:hAnsi="Arial Narrow"/>
          <w:b/>
          <w:bCs/>
          <w:sz w:val="24"/>
        </w:rPr>
        <w:t>3) Závěr komise</w:t>
      </w:r>
    </w:p>
    <w:p w14:paraId="5966BE7A" w14:textId="1DBC4019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sz w:val="24"/>
        </w:rPr>
        <w:t xml:space="preserve">Na základě výše uvedeného určení vnějších vlivů se stanovuje, že elektrická zařízení a instalace v hodnocených prostorech musí být provedena v souladu s určenými vnějšími vlivy a výše uvedenými požadavky na </w:t>
      </w:r>
      <w:r w:rsidRPr="00CB787D">
        <w:rPr>
          <w:rFonts w:ascii="Arial Narrow" w:hAnsi="Arial Narrow"/>
          <w:b/>
          <w:bCs/>
          <w:sz w:val="24"/>
        </w:rPr>
        <w:t>IP, IK, materiálové provedení, ochranu proti korozi, vlivům okolního prostředí a způsob ochrany před úrazem elektrickým proudem</w:t>
      </w:r>
      <w:r w:rsidRPr="00CB787D">
        <w:rPr>
          <w:rFonts w:ascii="Arial Narrow" w:hAnsi="Arial Narrow"/>
          <w:sz w:val="24"/>
        </w:rPr>
        <w:t xml:space="preserve">. </w:t>
      </w:r>
    </w:p>
    <w:p w14:paraId="6890A0FE" w14:textId="77777777" w:rsidR="00CB787D" w:rsidRPr="00CB787D" w:rsidRDefault="00CB787D" w:rsidP="00CB787D">
      <w:pPr>
        <w:rPr>
          <w:rFonts w:ascii="Arial Narrow" w:hAnsi="Arial Narrow"/>
          <w:sz w:val="24"/>
        </w:rPr>
      </w:pPr>
      <w:r w:rsidRPr="00CB787D">
        <w:rPr>
          <w:rFonts w:ascii="Arial Narrow" w:hAnsi="Arial Narrow"/>
          <w:sz w:val="24"/>
        </w:rPr>
        <w:br/>
        <w:t>Platnost tohoto určení vnějších vlivů je podmíněna zachováním uvažovaného způsobu užívání hodnocených prostor. V případě změny provozních nebo environmentálních podmínek je nutné určení vnějších vlivů přehodnotit.</w:t>
      </w:r>
    </w:p>
    <w:p w14:paraId="2EB0C16B" w14:textId="77777777" w:rsidR="00545CD1" w:rsidRDefault="00545CD1">
      <w:pPr>
        <w:rPr>
          <w:rFonts w:ascii="Arial Narrow" w:hAnsi="Arial Narrow"/>
          <w:sz w:val="24"/>
        </w:rPr>
      </w:pPr>
    </w:p>
    <w:p w14:paraId="648DB9C1" w14:textId="77777777" w:rsidR="00545CD1" w:rsidRDefault="00545CD1">
      <w:pPr>
        <w:rPr>
          <w:rFonts w:ascii="Arial Narrow" w:hAnsi="Arial Narrow"/>
          <w:sz w:val="24"/>
        </w:rPr>
      </w:pPr>
    </w:p>
    <w:p w14:paraId="4934EBC7" w14:textId="77777777" w:rsidR="00545CD1" w:rsidRDefault="00545CD1">
      <w:pPr>
        <w:rPr>
          <w:rFonts w:ascii="Arial Narrow" w:hAnsi="Arial Narrow"/>
          <w:sz w:val="24"/>
        </w:rPr>
      </w:pPr>
    </w:p>
    <w:p w14:paraId="20C98853" w14:textId="77777777" w:rsidR="00192E49" w:rsidRDefault="00192E49">
      <w:pPr>
        <w:rPr>
          <w:rFonts w:ascii="Arial Narrow" w:hAnsi="Arial Narrow"/>
          <w:sz w:val="24"/>
        </w:rPr>
      </w:pPr>
    </w:p>
    <w:p w14:paraId="31C2A721" w14:textId="77777777" w:rsidR="00192E49" w:rsidRDefault="00192E49">
      <w:pPr>
        <w:rPr>
          <w:rFonts w:ascii="Arial Narrow" w:hAnsi="Arial Narrow"/>
          <w:sz w:val="24"/>
        </w:rPr>
      </w:pPr>
    </w:p>
    <w:p w14:paraId="7A948FA5" w14:textId="4335D959" w:rsidR="00192E49" w:rsidRDefault="00192E49" w:rsidP="00192E49">
      <w:pPr>
        <w:rPr>
          <w:rFonts w:ascii="Arial Narrow" w:hAnsi="Arial Narrow"/>
          <w:sz w:val="24"/>
        </w:rPr>
      </w:pPr>
    </w:p>
    <w:sectPr w:rsidR="00192E49" w:rsidSect="00B171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AB798" w14:textId="77777777" w:rsidR="007061A3" w:rsidRDefault="007061A3">
      <w:r>
        <w:separator/>
      </w:r>
    </w:p>
  </w:endnote>
  <w:endnote w:type="continuationSeparator" w:id="0">
    <w:p w14:paraId="0EAB7F57" w14:textId="77777777" w:rsidR="007061A3" w:rsidRDefault="00706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34D4D" w14:textId="77777777" w:rsidR="0038427A" w:rsidRDefault="0038427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4295CBD" w14:textId="77777777" w:rsidR="0038427A" w:rsidRDefault="0038427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4"/>
      <w:gridCol w:w="2302"/>
      <w:gridCol w:w="2303"/>
      <w:gridCol w:w="2273"/>
    </w:tblGrid>
    <w:tr w:rsidR="0038427A" w:rsidRPr="00BD2B7E" w14:paraId="2AB254D7" w14:textId="77777777" w:rsidTr="00041292">
      <w:tc>
        <w:tcPr>
          <w:tcW w:w="2194" w:type="dxa"/>
        </w:tcPr>
        <w:p w14:paraId="44BD924C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Datum vypracování:</w:t>
          </w:r>
        </w:p>
      </w:tc>
      <w:tc>
        <w:tcPr>
          <w:tcW w:w="2302" w:type="dxa"/>
        </w:tcPr>
        <w:p w14:paraId="37A23B77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Revize č.</w:t>
          </w:r>
        </w:p>
      </w:tc>
      <w:tc>
        <w:tcPr>
          <w:tcW w:w="2303" w:type="dxa"/>
        </w:tcPr>
        <w:p w14:paraId="65D00424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strana</w:t>
          </w:r>
        </w:p>
      </w:tc>
      <w:tc>
        <w:tcPr>
          <w:tcW w:w="2273" w:type="dxa"/>
        </w:tcPr>
        <w:p w14:paraId="783BD6F4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Počet příloh:</w:t>
          </w:r>
        </w:p>
      </w:tc>
    </w:tr>
    <w:tr w:rsidR="0038427A" w:rsidRPr="00BD2B7E" w14:paraId="6BBB5E5B" w14:textId="77777777" w:rsidTr="00041292">
      <w:tc>
        <w:tcPr>
          <w:tcW w:w="2194" w:type="dxa"/>
        </w:tcPr>
        <w:p w14:paraId="166D7BDF" w14:textId="6097F63D" w:rsidR="0038427A" w:rsidRPr="00BD2B7E" w:rsidRDefault="003078D9" w:rsidP="00CE1D6D">
          <w:pPr>
            <w:pStyle w:val="Zpa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25</w:t>
          </w:r>
          <w:r w:rsidR="0038427A" w:rsidRPr="00BD2B7E">
            <w:rPr>
              <w:rFonts w:ascii="Arial Narrow" w:hAnsi="Arial Narrow"/>
            </w:rPr>
            <w:t>.</w:t>
          </w:r>
          <w:r>
            <w:rPr>
              <w:rFonts w:ascii="Arial Narrow" w:hAnsi="Arial Narrow"/>
            </w:rPr>
            <w:t>10</w:t>
          </w:r>
          <w:r w:rsidR="0038427A">
            <w:rPr>
              <w:rFonts w:ascii="Arial Narrow" w:hAnsi="Arial Narrow"/>
            </w:rPr>
            <w:t>.202</w:t>
          </w:r>
          <w:r w:rsidR="00B81163">
            <w:rPr>
              <w:rFonts w:ascii="Arial Narrow" w:hAnsi="Arial Narrow"/>
            </w:rPr>
            <w:t>5</w:t>
          </w:r>
        </w:p>
      </w:tc>
      <w:tc>
        <w:tcPr>
          <w:tcW w:w="2302" w:type="dxa"/>
        </w:tcPr>
        <w:p w14:paraId="0135E398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>0</w:t>
          </w:r>
        </w:p>
      </w:tc>
      <w:tc>
        <w:tcPr>
          <w:tcW w:w="2303" w:type="dxa"/>
        </w:tcPr>
        <w:p w14:paraId="0B68FFEF" w14:textId="77777777" w:rsidR="0038427A" w:rsidRPr="00BD2B7E" w:rsidRDefault="0038427A" w:rsidP="00613DE1">
          <w:pPr>
            <w:pStyle w:val="Zpat"/>
            <w:jc w:val="center"/>
            <w:rPr>
              <w:rFonts w:ascii="Arial Narrow" w:hAnsi="Arial Narrow"/>
            </w:rPr>
          </w:pPr>
          <w:r w:rsidRPr="00613DE1">
            <w:rPr>
              <w:rStyle w:val="slostrnky"/>
              <w:rFonts w:ascii="Arial Narrow" w:hAnsi="Arial Narrow"/>
            </w:rPr>
            <w:fldChar w:fldCharType="begin"/>
          </w:r>
          <w:r w:rsidRPr="00613DE1">
            <w:rPr>
              <w:rStyle w:val="slostrnky"/>
              <w:rFonts w:ascii="Arial Narrow" w:hAnsi="Arial Narrow"/>
            </w:rPr>
            <w:instrText>PAGE   \* MERGEFORMAT</w:instrText>
          </w:r>
          <w:r w:rsidRPr="00613DE1">
            <w:rPr>
              <w:rStyle w:val="slostrnky"/>
              <w:rFonts w:ascii="Arial Narrow" w:hAnsi="Arial Narrow"/>
            </w:rPr>
            <w:fldChar w:fldCharType="separate"/>
          </w:r>
          <w:r w:rsidR="0025175B">
            <w:rPr>
              <w:rStyle w:val="slostrnky"/>
              <w:rFonts w:ascii="Arial Narrow" w:hAnsi="Arial Narrow"/>
              <w:noProof/>
            </w:rPr>
            <w:t>4</w:t>
          </w:r>
          <w:r w:rsidRPr="00613DE1">
            <w:rPr>
              <w:rStyle w:val="slostrnky"/>
              <w:rFonts w:ascii="Arial Narrow" w:hAnsi="Arial Narrow"/>
            </w:rPr>
            <w:fldChar w:fldCharType="end"/>
          </w:r>
        </w:p>
      </w:tc>
      <w:tc>
        <w:tcPr>
          <w:tcW w:w="2273" w:type="dxa"/>
        </w:tcPr>
        <w:p w14:paraId="562F32C4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0</w:t>
          </w:r>
        </w:p>
      </w:tc>
    </w:tr>
  </w:tbl>
  <w:p w14:paraId="0E1FC6CB" w14:textId="77777777" w:rsidR="0038427A" w:rsidRDefault="0038427A" w:rsidP="009E314C">
    <w:pPr>
      <w:pStyle w:val="Zpat"/>
      <w:ind w:left="567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94"/>
      <w:gridCol w:w="2302"/>
      <w:gridCol w:w="2303"/>
      <w:gridCol w:w="2273"/>
    </w:tblGrid>
    <w:tr w:rsidR="0038427A" w:rsidRPr="00BD2B7E" w14:paraId="01438E80" w14:textId="77777777" w:rsidTr="00923A3C">
      <w:tc>
        <w:tcPr>
          <w:tcW w:w="2194" w:type="dxa"/>
        </w:tcPr>
        <w:p w14:paraId="1295752D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Datum vypracování:</w:t>
          </w:r>
        </w:p>
      </w:tc>
      <w:tc>
        <w:tcPr>
          <w:tcW w:w="2302" w:type="dxa"/>
        </w:tcPr>
        <w:p w14:paraId="0ABCF78C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Revize č.</w:t>
          </w:r>
        </w:p>
      </w:tc>
      <w:tc>
        <w:tcPr>
          <w:tcW w:w="2303" w:type="dxa"/>
        </w:tcPr>
        <w:p w14:paraId="0E71722E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Počet stran</w:t>
          </w:r>
        </w:p>
      </w:tc>
      <w:tc>
        <w:tcPr>
          <w:tcW w:w="2273" w:type="dxa"/>
        </w:tcPr>
        <w:p w14:paraId="31360AA8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Počet příloh:</w:t>
          </w:r>
        </w:p>
      </w:tc>
    </w:tr>
    <w:tr w:rsidR="0038427A" w:rsidRPr="00BD2B7E" w14:paraId="32319CF4" w14:textId="77777777" w:rsidTr="00923A3C">
      <w:tc>
        <w:tcPr>
          <w:tcW w:w="2194" w:type="dxa"/>
        </w:tcPr>
        <w:p w14:paraId="17BE7236" w14:textId="6BAFEEEC" w:rsidR="0038427A" w:rsidRPr="00BD2B7E" w:rsidRDefault="003078D9" w:rsidP="00CE1D6D">
          <w:pPr>
            <w:pStyle w:val="Zpa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25</w:t>
          </w:r>
          <w:r w:rsidR="004B4846">
            <w:rPr>
              <w:rFonts w:ascii="Arial Narrow" w:hAnsi="Arial Narrow"/>
            </w:rPr>
            <w:t>.</w:t>
          </w:r>
          <w:r>
            <w:rPr>
              <w:rFonts w:ascii="Arial Narrow" w:hAnsi="Arial Narrow"/>
            </w:rPr>
            <w:t>10</w:t>
          </w:r>
          <w:r w:rsidR="0038427A" w:rsidRPr="00BD2B7E">
            <w:rPr>
              <w:rFonts w:ascii="Arial Narrow" w:hAnsi="Arial Narrow"/>
            </w:rPr>
            <w:t>.20</w:t>
          </w:r>
          <w:r w:rsidR="0038427A">
            <w:rPr>
              <w:rFonts w:ascii="Arial Narrow" w:hAnsi="Arial Narrow"/>
            </w:rPr>
            <w:t>2</w:t>
          </w:r>
          <w:r w:rsidR="00B81163">
            <w:rPr>
              <w:rFonts w:ascii="Arial Narrow" w:hAnsi="Arial Narrow"/>
            </w:rPr>
            <w:t>5</w:t>
          </w:r>
        </w:p>
      </w:tc>
      <w:tc>
        <w:tcPr>
          <w:tcW w:w="2302" w:type="dxa"/>
        </w:tcPr>
        <w:p w14:paraId="00302D75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>0</w:t>
          </w:r>
        </w:p>
      </w:tc>
      <w:tc>
        <w:tcPr>
          <w:tcW w:w="2303" w:type="dxa"/>
        </w:tcPr>
        <w:p w14:paraId="534C8415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</w:rPr>
          </w:pPr>
          <w:r w:rsidRPr="00BD2B7E">
            <w:rPr>
              <w:rStyle w:val="slostrnky"/>
              <w:rFonts w:ascii="Arial Narrow" w:hAnsi="Arial Narrow"/>
            </w:rPr>
            <w:fldChar w:fldCharType="begin"/>
          </w:r>
          <w:r w:rsidRPr="00BD2B7E">
            <w:rPr>
              <w:rStyle w:val="slostrnky"/>
              <w:rFonts w:ascii="Arial Narrow" w:hAnsi="Arial Narrow"/>
            </w:rPr>
            <w:instrText xml:space="preserve"> NUMPAGES </w:instrText>
          </w:r>
          <w:r w:rsidRPr="00BD2B7E">
            <w:rPr>
              <w:rStyle w:val="slostrnky"/>
              <w:rFonts w:ascii="Arial Narrow" w:hAnsi="Arial Narrow"/>
            </w:rPr>
            <w:fldChar w:fldCharType="separate"/>
          </w:r>
          <w:r w:rsidR="0025175B">
            <w:rPr>
              <w:rStyle w:val="slostrnky"/>
              <w:rFonts w:ascii="Arial Narrow" w:hAnsi="Arial Narrow"/>
              <w:noProof/>
            </w:rPr>
            <w:t>4</w:t>
          </w:r>
          <w:r w:rsidRPr="00BD2B7E">
            <w:rPr>
              <w:rStyle w:val="slostrnky"/>
              <w:rFonts w:ascii="Arial Narrow" w:hAnsi="Arial Narrow"/>
            </w:rPr>
            <w:fldChar w:fldCharType="end"/>
          </w:r>
        </w:p>
      </w:tc>
      <w:tc>
        <w:tcPr>
          <w:tcW w:w="2273" w:type="dxa"/>
        </w:tcPr>
        <w:p w14:paraId="39740005" w14:textId="77777777" w:rsidR="0038427A" w:rsidRPr="00BD2B7E" w:rsidRDefault="0038427A" w:rsidP="00BD2B7E">
          <w:pPr>
            <w:pStyle w:val="Zpat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0</w:t>
          </w:r>
        </w:p>
      </w:tc>
    </w:tr>
  </w:tbl>
  <w:p w14:paraId="345F0E04" w14:textId="5CB34A59" w:rsidR="0038427A" w:rsidRDefault="003842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F59B2" w14:textId="77777777" w:rsidR="007061A3" w:rsidRDefault="007061A3">
      <w:r>
        <w:separator/>
      </w:r>
    </w:p>
  </w:footnote>
  <w:footnote w:type="continuationSeparator" w:id="0">
    <w:p w14:paraId="1710702A" w14:textId="77777777" w:rsidR="007061A3" w:rsidRDefault="00706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6B767" w14:textId="77777777" w:rsidR="009D5654" w:rsidRDefault="009D56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 w:firstRow="1" w:lastRow="1" w:firstColumn="1" w:lastColumn="1" w:noHBand="0" w:noVBand="0"/>
    </w:tblPr>
    <w:tblGrid>
      <w:gridCol w:w="4496"/>
      <w:gridCol w:w="4576"/>
    </w:tblGrid>
    <w:tr w:rsidR="0038427A" w:rsidRPr="00BD2B7E" w14:paraId="140722CC" w14:textId="77777777" w:rsidTr="00041292">
      <w:trPr>
        <w:trHeight w:val="480"/>
      </w:trPr>
      <w:tc>
        <w:tcPr>
          <w:tcW w:w="4496" w:type="dxa"/>
          <w:vAlign w:val="center"/>
        </w:tcPr>
        <w:p w14:paraId="27D01814" w14:textId="77777777" w:rsidR="0038427A" w:rsidRPr="00BD2B7E" w:rsidRDefault="0038427A" w:rsidP="00305C86">
          <w:pPr>
            <w:pStyle w:val="Zpat"/>
            <w:rPr>
              <w:rFonts w:ascii="Arial Narrow" w:hAnsi="Arial Narrow"/>
              <w:b/>
            </w:rPr>
          </w:pPr>
          <w:r w:rsidRPr="00BD2B7E">
            <w:rPr>
              <w:rFonts w:ascii="Arial Narrow" w:hAnsi="Arial Narrow"/>
              <w:b/>
            </w:rPr>
            <w:t>Protokol o určení vnějších vlivů</w:t>
          </w:r>
        </w:p>
      </w:tc>
      <w:tc>
        <w:tcPr>
          <w:tcW w:w="4576" w:type="dxa"/>
          <w:vAlign w:val="center"/>
        </w:tcPr>
        <w:p w14:paraId="75388304" w14:textId="2058EFCB" w:rsidR="0038427A" w:rsidRPr="00BD2B7E" w:rsidRDefault="0038427A" w:rsidP="00CE1D6D">
          <w:pPr>
            <w:pStyle w:val="Zpat"/>
            <w:jc w:val="right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 xml:space="preserve">Č. </w:t>
          </w:r>
          <w:r w:rsidR="00CE1D6D">
            <w:rPr>
              <w:rFonts w:ascii="Arial Narrow" w:hAnsi="Arial Narrow"/>
              <w:b/>
            </w:rPr>
            <w:t>.</w:t>
          </w:r>
          <w:r w:rsidR="003078D9">
            <w:rPr>
              <w:rFonts w:ascii="Arial Narrow" w:hAnsi="Arial Narrow"/>
              <w:b/>
            </w:rPr>
            <w:t>104</w:t>
          </w:r>
          <w:r>
            <w:rPr>
              <w:rFonts w:ascii="Arial Narrow" w:hAnsi="Arial Narrow"/>
              <w:b/>
            </w:rPr>
            <w:t>/202</w:t>
          </w:r>
          <w:r w:rsidR="00B81163">
            <w:rPr>
              <w:rFonts w:ascii="Arial Narrow" w:hAnsi="Arial Narrow"/>
              <w:b/>
            </w:rPr>
            <w:t>5</w:t>
          </w:r>
          <w:r w:rsidRPr="00BD2B7E">
            <w:rPr>
              <w:rFonts w:ascii="Arial Narrow" w:hAnsi="Arial Narrow"/>
              <w:b/>
            </w:rPr>
            <w:t xml:space="preserve">     </w:t>
          </w:r>
        </w:p>
      </w:tc>
    </w:tr>
  </w:tbl>
  <w:p w14:paraId="70CEA6C7" w14:textId="77777777" w:rsidR="0038427A" w:rsidRPr="009E314C" w:rsidRDefault="0038427A" w:rsidP="009E314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 w:firstRow="1" w:lastRow="1" w:firstColumn="1" w:lastColumn="1" w:noHBand="0" w:noVBand="0"/>
    </w:tblPr>
    <w:tblGrid>
      <w:gridCol w:w="3918"/>
      <w:gridCol w:w="5154"/>
    </w:tblGrid>
    <w:tr w:rsidR="00263343" w:rsidRPr="00A41759" w14:paraId="38504F13" w14:textId="77777777" w:rsidTr="004C6091">
      <w:trPr>
        <w:trHeight w:val="1103"/>
      </w:trPr>
      <w:tc>
        <w:tcPr>
          <w:tcW w:w="3918" w:type="dxa"/>
        </w:tcPr>
        <w:p w14:paraId="1EBEC8A9" w14:textId="30BE6A68" w:rsidR="00263343" w:rsidRPr="00A41759" w:rsidRDefault="009D5654" w:rsidP="00263343">
          <w:pPr>
            <w:pStyle w:val="Zhlav"/>
            <w:ind w:left="-108"/>
          </w:pPr>
          <w:r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670042F9" wp14:editId="26269634">
                <wp:simplePos x="0" y="0"/>
                <wp:positionH relativeFrom="column">
                  <wp:posOffset>-54610</wp:posOffset>
                </wp:positionH>
                <wp:positionV relativeFrom="paragraph">
                  <wp:posOffset>5747</wp:posOffset>
                </wp:positionV>
                <wp:extent cx="3310496" cy="682831"/>
                <wp:effectExtent l="0" t="0" r="4445" b="3175"/>
                <wp:wrapNone/>
                <wp:docPr id="311103939" name="Obrázek 1" descr="Popis: Nový obráz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Popis: Nový obráz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72940" cy="6957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54" w:type="dxa"/>
        </w:tcPr>
        <w:p w14:paraId="1824AE80" w14:textId="77777777" w:rsidR="00263343" w:rsidRPr="00804D6A" w:rsidRDefault="00263343" w:rsidP="00263343">
          <w:pPr>
            <w:pStyle w:val="Zhlav"/>
            <w:ind w:left="2637"/>
            <w:rPr>
              <w:rFonts w:ascii="Arial Narrow" w:hAnsi="Arial Narrow"/>
              <w:b/>
              <w:sz w:val="10"/>
            </w:rPr>
          </w:pPr>
        </w:p>
        <w:p w14:paraId="52471354" w14:textId="067FA92D" w:rsidR="00263343" w:rsidRPr="00BD2B7E" w:rsidRDefault="009D5654" w:rsidP="00263343">
          <w:pPr>
            <w:pStyle w:val="Zhlav"/>
            <w:ind w:left="2353"/>
            <w:rPr>
              <w:rFonts w:ascii="Arial Narrow" w:hAnsi="Arial Narrow"/>
              <w:b/>
            </w:rPr>
          </w:pPr>
          <w:r>
            <w:rPr>
              <w:rFonts w:ascii="Arial Narrow" w:hAnsi="Arial Narrow"/>
              <w:b/>
            </w:rPr>
            <w:t>Radim Blaťák</w:t>
          </w:r>
        </w:p>
        <w:p w14:paraId="0BBD6B84" w14:textId="77777777" w:rsidR="00263343" w:rsidRPr="00BD2B7E" w:rsidRDefault="00263343" w:rsidP="00263343">
          <w:pPr>
            <w:pStyle w:val="Zhlav"/>
            <w:ind w:left="2353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Dolany 589, 783 16</w:t>
          </w:r>
        </w:p>
        <w:p w14:paraId="7CD24CF0" w14:textId="77777777" w:rsidR="00263343" w:rsidRPr="00BD2B7E" w:rsidRDefault="00263343" w:rsidP="00263343">
          <w:pPr>
            <w:pStyle w:val="Zhlav"/>
            <w:ind w:left="2353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 xml:space="preserve">GSM: </w:t>
          </w:r>
          <w:r>
            <w:rPr>
              <w:rFonts w:ascii="Arial Narrow" w:hAnsi="Arial Narrow"/>
            </w:rPr>
            <w:t>777 578 306</w:t>
          </w:r>
        </w:p>
        <w:p w14:paraId="2ADE96EA" w14:textId="77777777" w:rsidR="00263343" w:rsidRPr="00BD2B7E" w:rsidRDefault="00263343" w:rsidP="00263343">
          <w:pPr>
            <w:pStyle w:val="Zhlav"/>
            <w:ind w:left="2353"/>
            <w:rPr>
              <w:rFonts w:ascii="Arial Narrow" w:hAnsi="Arial Narrow"/>
            </w:rPr>
          </w:pPr>
          <w:r w:rsidRPr="00BD2B7E">
            <w:rPr>
              <w:rFonts w:ascii="Arial Narrow" w:hAnsi="Arial Narrow"/>
            </w:rPr>
            <w:t xml:space="preserve">e-mail: </w:t>
          </w:r>
          <w:r>
            <w:rPr>
              <w:rFonts w:ascii="Arial Narrow" w:hAnsi="Arial Narrow"/>
            </w:rPr>
            <w:t>radim.blatak@seznam.cz</w:t>
          </w:r>
        </w:p>
      </w:tc>
    </w:tr>
  </w:tbl>
  <w:p w14:paraId="7DD2529A" w14:textId="4DD2F2EE" w:rsidR="0038427A" w:rsidRDefault="003842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609FF"/>
    <w:multiLevelType w:val="hybridMultilevel"/>
    <w:tmpl w:val="495A4F88"/>
    <w:lvl w:ilvl="0" w:tplc="5CACBFB0">
      <w:start w:val="17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5D575F1"/>
    <w:multiLevelType w:val="hybridMultilevel"/>
    <w:tmpl w:val="BC86F2A2"/>
    <w:lvl w:ilvl="0" w:tplc="C2E676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B35A2"/>
    <w:multiLevelType w:val="hybridMultilevel"/>
    <w:tmpl w:val="843441B2"/>
    <w:lvl w:ilvl="0" w:tplc="395629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B121C"/>
    <w:multiLevelType w:val="multilevel"/>
    <w:tmpl w:val="03C4E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270DC"/>
    <w:multiLevelType w:val="singleLevel"/>
    <w:tmpl w:val="C2C699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5932A3"/>
    <w:multiLevelType w:val="multilevel"/>
    <w:tmpl w:val="8C24E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22712"/>
    <w:multiLevelType w:val="multilevel"/>
    <w:tmpl w:val="15A4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A96DC7"/>
    <w:multiLevelType w:val="hybridMultilevel"/>
    <w:tmpl w:val="0A362272"/>
    <w:lvl w:ilvl="0" w:tplc="40D82D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5663B"/>
    <w:multiLevelType w:val="hybridMultilevel"/>
    <w:tmpl w:val="8A40224A"/>
    <w:lvl w:ilvl="0" w:tplc="040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3B4328D9"/>
    <w:multiLevelType w:val="hybridMultilevel"/>
    <w:tmpl w:val="AD761B60"/>
    <w:lvl w:ilvl="0" w:tplc="A392ACF2">
      <w:start w:val="1"/>
      <w:numFmt w:val="bullet"/>
      <w:lvlText w:val=""/>
      <w:lvlJc w:val="left"/>
      <w:pPr>
        <w:tabs>
          <w:tab w:val="num" w:pos="720"/>
        </w:tabs>
        <w:ind w:left="680" w:hanging="283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21D54"/>
    <w:multiLevelType w:val="multilevel"/>
    <w:tmpl w:val="B61CFA44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21E1C48"/>
    <w:multiLevelType w:val="multilevel"/>
    <w:tmpl w:val="7BF2641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9090399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59D51347"/>
    <w:multiLevelType w:val="hybridMultilevel"/>
    <w:tmpl w:val="9D6CA224"/>
    <w:lvl w:ilvl="0" w:tplc="3598543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F5BDA"/>
    <w:multiLevelType w:val="hybridMultilevel"/>
    <w:tmpl w:val="055A86E4"/>
    <w:lvl w:ilvl="0" w:tplc="21B45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AF092B"/>
    <w:multiLevelType w:val="hybridMultilevel"/>
    <w:tmpl w:val="E57AFEB8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C768D1"/>
    <w:multiLevelType w:val="singleLevel"/>
    <w:tmpl w:val="E94CC064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</w:abstractNum>
  <w:abstractNum w:abstractNumId="17" w15:restartNumberingAfterBreak="0">
    <w:nsid w:val="6FEF64A1"/>
    <w:multiLevelType w:val="hybridMultilevel"/>
    <w:tmpl w:val="227446FE"/>
    <w:lvl w:ilvl="0" w:tplc="C602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9D46C2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9" w15:restartNumberingAfterBreak="0">
    <w:nsid w:val="7CFA45EA"/>
    <w:multiLevelType w:val="multilevel"/>
    <w:tmpl w:val="C1C89480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F6761BD"/>
    <w:multiLevelType w:val="hybridMultilevel"/>
    <w:tmpl w:val="B04A78B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2ACF2">
      <w:start w:val="1"/>
      <w:numFmt w:val="bullet"/>
      <w:lvlText w:val=""/>
      <w:lvlJc w:val="left"/>
      <w:pPr>
        <w:tabs>
          <w:tab w:val="num" w:pos="1403"/>
        </w:tabs>
        <w:ind w:left="1363" w:hanging="283"/>
      </w:pPr>
      <w:rPr>
        <w:rFonts w:ascii="Symbol" w:hAnsi="Symbol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7892802">
    <w:abstractNumId w:val="4"/>
  </w:num>
  <w:num w:numId="2" w16cid:durableId="41640565">
    <w:abstractNumId w:val="16"/>
  </w:num>
  <w:num w:numId="3" w16cid:durableId="415244955">
    <w:abstractNumId w:val="7"/>
  </w:num>
  <w:num w:numId="4" w16cid:durableId="1971589721">
    <w:abstractNumId w:val="12"/>
  </w:num>
  <w:num w:numId="5" w16cid:durableId="868445369">
    <w:abstractNumId w:val="18"/>
  </w:num>
  <w:num w:numId="6" w16cid:durableId="1568414016">
    <w:abstractNumId w:val="19"/>
  </w:num>
  <w:num w:numId="7" w16cid:durableId="1660770136">
    <w:abstractNumId w:val="10"/>
  </w:num>
  <w:num w:numId="8" w16cid:durableId="759982660">
    <w:abstractNumId w:val="11"/>
  </w:num>
  <w:num w:numId="9" w16cid:durableId="1726181186">
    <w:abstractNumId w:val="1"/>
  </w:num>
  <w:num w:numId="10" w16cid:durableId="816800588">
    <w:abstractNumId w:val="9"/>
  </w:num>
  <w:num w:numId="11" w16cid:durableId="1263418126">
    <w:abstractNumId w:val="20"/>
  </w:num>
  <w:num w:numId="12" w16cid:durableId="1335037569">
    <w:abstractNumId w:val="13"/>
  </w:num>
  <w:num w:numId="13" w16cid:durableId="965744313">
    <w:abstractNumId w:val="2"/>
  </w:num>
  <w:num w:numId="14" w16cid:durableId="695078723">
    <w:abstractNumId w:val="5"/>
  </w:num>
  <w:num w:numId="15" w16cid:durableId="1084061599">
    <w:abstractNumId w:val="17"/>
  </w:num>
  <w:num w:numId="16" w16cid:durableId="105124039">
    <w:abstractNumId w:val="0"/>
  </w:num>
  <w:num w:numId="17" w16cid:durableId="635447716">
    <w:abstractNumId w:val="14"/>
  </w:num>
  <w:num w:numId="18" w16cid:durableId="1278297941">
    <w:abstractNumId w:val="15"/>
  </w:num>
  <w:num w:numId="19" w16cid:durableId="1012296073">
    <w:abstractNumId w:val="8"/>
  </w:num>
  <w:num w:numId="20" w16cid:durableId="1202400355">
    <w:abstractNumId w:val="3"/>
  </w:num>
  <w:num w:numId="21" w16cid:durableId="3678717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0FA"/>
    <w:rsid w:val="0000299B"/>
    <w:rsid w:val="000030DD"/>
    <w:rsid w:val="00003F86"/>
    <w:rsid w:val="000041BE"/>
    <w:rsid w:val="00010AAF"/>
    <w:rsid w:val="00017B47"/>
    <w:rsid w:val="0002045E"/>
    <w:rsid w:val="00023F13"/>
    <w:rsid w:val="0002421F"/>
    <w:rsid w:val="00026386"/>
    <w:rsid w:val="00026A81"/>
    <w:rsid w:val="0002757F"/>
    <w:rsid w:val="00027E13"/>
    <w:rsid w:val="00032403"/>
    <w:rsid w:val="00032432"/>
    <w:rsid w:val="000334C6"/>
    <w:rsid w:val="00034CE5"/>
    <w:rsid w:val="00036CBF"/>
    <w:rsid w:val="0004029D"/>
    <w:rsid w:val="00041292"/>
    <w:rsid w:val="00043A62"/>
    <w:rsid w:val="0004592F"/>
    <w:rsid w:val="00054E19"/>
    <w:rsid w:val="000557AF"/>
    <w:rsid w:val="00060C18"/>
    <w:rsid w:val="00063037"/>
    <w:rsid w:val="000642C6"/>
    <w:rsid w:val="00066DC2"/>
    <w:rsid w:val="000671CA"/>
    <w:rsid w:val="000675A9"/>
    <w:rsid w:val="0007054E"/>
    <w:rsid w:val="00071FBC"/>
    <w:rsid w:val="00072413"/>
    <w:rsid w:val="00073207"/>
    <w:rsid w:val="000765A4"/>
    <w:rsid w:val="0007792B"/>
    <w:rsid w:val="000809B8"/>
    <w:rsid w:val="00081CBC"/>
    <w:rsid w:val="0008208E"/>
    <w:rsid w:val="00082927"/>
    <w:rsid w:val="00082FE0"/>
    <w:rsid w:val="000872BA"/>
    <w:rsid w:val="00087A20"/>
    <w:rsid w:val="00087A65"/>
    <w:rsid w:val="00090D70"/>
    <w:rsid w:val="00095914"/>
    <w:rsid w:val="0009678F"/>
    <w:rsid w:val="000973FA"/>
    <w:rsid w:val="00097D5A"/>
    <w:rsid w:val="000A38B3"/>
    <w:rsid w:val="000A41A1"/>
    <w:rsid w:val="000A56A6"/>
    <w:rsid w:val="000A6F85"/>
    <w:rsid w:val="000A7608"/>
    <w:rsid w:val="000A7BBA"/>
    <w:rsid w:val="000A7DC8"/>
    <w:rsid w:val="000B1BC3"/>
    <w:rsid w:val="000B4117"/>
    <w:rsid w:val="000B4411"/>
    <w:rsid w:val="000B5266"/>
    <w:rsid w:val="000B5654"/>
    <w:rsid w:val="000C40D3"/>
    <w:rsid w:val="000C6FFB"/>
    <w:rsid w:val="000C73AC"/>
    <w:rsid w:val="000D2D7A"/>
    <w:rsid w:val="000D4A94"/>
    <w:rsid w:val="000D4AB4"/>
    <w:rsid w:val="000D5D31"/>
    <w:rsid w:val="000E176C"/>
    <w:rsid w:val="000E1927"/>
    <w:rsid w:val="000E355E"/>
    <w:rsid w:val="000E4C94"/>
    <w:rsid w:val="000E5B97"/>
    <w:rsid w:val="000E5FFF"/>
    <w:rsid w:val="000E6B47"/>
    <w:rsid w:val="000F092B"/>
    <w:rsid w:val="000F1FCF"/>
    <w:rsid w:val="000F3BFF"/>
    <w:rsid w:val="000F5CC3"/>
    <w:rsid w:val="000F5F57"/>
    <w:rsid w:val="000F605B"/>
    <w:rsid w:val="00102C62"/>
    <w:rsid w:val="00103096"/>
    <w:rsid w:val="00103130"/>
    <w:rsid w:val="001035F4"/>
    <w:rsid w:val="0010444E"/>
    <w:rsid w:val="001047B1"/>
    <w:rsid w:val="001065E8"/>
    <w:rsid w:val="00106650"/>
    <w:rsid w:val="00107500"/>
    <w:rsid w:val="00112110"/>
    <w:rsid w:val="001139FB"/>
    <w:rsid w:val="00117A14"/>
    <w:rsid w:val="001205D7"/>
    <w:rsid w:val="00120610"/>
    <w:rsid w:val="0012176A"/>
    <w:rsid w:val="00121D32"/>
    <w:rsid w:val="00122F32"/>
    <w:rsid w:val="00125274"/>
    <w:rsid w:val="00126E49"/>
    <w:rsid w:val="00137763"/>
    <w:rsid w:val="00137F4B"/>
    <w:rsid w:val="00141B6B"/>
    <w:rsid w:val="00143C8B"/>
    <w:rsid w:val="00146A8F"/>
    <w:rsid w:val="00146FA7"/>
    <w:rsid w:val="0015144A"/>
    <w:rsid w:val="001514CF"/>
    <w:rsid w:val="0015303B"/>
    <w:rsid w:val="00153210"/>
    <w:rsid w:val="00154097"/>
    <w:rsid w:val="00155364"/>
    <w:rsid w:val="00156433"/>
    <w:rsid w:val="0015790D"/>
    <w:rsid w:val="00161257"/>
    <w:rsid w:val="00163740"/>
    <w:rsid w:val="00165F7F"/>
    <w:rsid w:val="001666E8"/>
    <w:rsid w:val="00170937"/>
    <w:rsid w:val="001713CE"/>
    <w:rsid w:val="001720B0"/>
    <w:rsid w:val="001733E4"/>
    <w:rsid w:val="001753A3"/>
    <w:rsid w:val="00175BF1"/>
    <w:rsid w:val="001763F7"/>
    <w:rsid w:val="00176C02"/>
    <w:rsid w:val="001776FB"/>
    <w:rsid w:val="00177B9A"/>
    <w:rsid w:val="0018096F"/>
    <w:rsid w:val="0018180B"/>
    <w:rsid w:val="001867CA"/>
    <w:rsid w:val="00187F7D"/>
    <w:rsid w:val="00190847"/>
    <w:rsid w:val="00191424"/>
    <w:rsid w:val="001918CF"/>
    <w:rsid w:val="00191C1D"/>
    <w:rsid w:val="00192E49"/>
    <w:rsid w:val="001932CE"/>
    <w:rsid w:val="001A1771"/>
    <w:rsid w:val="001A1D79"/>
    <w:rsid w:val="001A2822"/>
    <w:rsid w:val="001A29FE"/>
    <w:rsid w:val="001A49C0"/>
    <w:rsid w:val="001A613C"/>
    <w:rsid w:val="001A6BF9"/>
    <w:rsid w:val="001A736D"/>
    <w:rsid w:val="001A7DBF"/>
    <w:rsid w:val="001B181F"/>
    <w:rsid w:val="001B20B5"/>
    <w:rsid w:val="001B21D4"/>
    <w:rsid w:val="001B5E8A"/>
    <w:rsid w:val="001B7F4A"/>
    <w:rsid w:val="001B7F81"/>
    <w:rsid w:val="001C1FD7"/>
    <w:rsid w:val="001C24B9"/>
    <w:rsid w:val="001C385F"/>
    <w:rsid w:val="001C39B9"/>
    <w:rsid w:val="001C5E51"/>
    <w:rsid w:val="001C6E6B"/>
    <w:rsid w:val="001C7C13"/>
    <w:rsid w:val="001D1656"/>
    <w:rsid w:val="001D1BD5"/>
    <w:rsid w:val="001D39D8"/>
    <w:rsid w:val="001D713B"/>
    <w:rsid w:val="001E0312"/>
    <w:rsid w:val="001E052B"/>
    <w:rsid w:val="001E0892"/>
    <w:rsid w:val="001E2EF2"/>
    <w:rsid w:val="001E3AF5"/>
    <w:rsid w:val="001E5DFD"/>
    <w:rsid w:val="001E6B0F"/>
    <w:rsid w:val="001E7A07"/>
    <w:rsid w:val="001F549D"/>
    <w:rsid w:val="001F7986"/>
    <w:rsid w:val="00204869"/>
    <w:rsid w:val="00204A99"/>
    <w:rsid w:val="00205296"/>
    <w:rsid w:val="0020563D"/>
    <w:rsid w:val="00205820"/>
    <w:rsid w:val="00205FB8"/>
    <w:rsid w:val="00207C84"/>
    <w:rsid w:val="002116F3"/>
    <w:rsid w:val="00212908"/>
    <w:rsid w:val="0021400B"/>
    <w:rsid w:val="002143EF"/>
    <w:rsid w:val="00214D6C"/>
    <w:rsid w:val="002153FE"/>
    <w:rsid w:val="00215754"/>
    <w:rsid w:val="0021694F"/>
    <w:rsid w:val="002222A6"/>
    <w:rsid w:val="002237A5"/>
    <w:rsid w:val="00224876"/>
    <w:rsid w:val="00226E2D"/>
    <w:rsid w:val="00226E42"/>
    <w:rsid w:val="002315AB"/>
    <w:rsid w:val="00231C2E"/>
    <w:rsid w:val="00237D3E"/>
    <w:rsid w:val="00240221"/>
    <w:rsid w:val="00242A79"/>
    <w:rsid w:val="00243D76"/>
    <w:rsid w:val="00244B44"/>
    <w:rsid w:val="00246C30"/>
    <w:rsid w:val="00247627"/>
    <w:rsid w:val="00250D0C"/>
    <w:rsid w:val="0025175B"/>
    <w:rsid w:val="0025349D"/>
    <w:rsid w:val="0025434A"/>
    <w:rsid w:val="00256A20"/>
    <w:rsid w:val="00257AFC"/>
    <w:rsid w:val="00262122"/>
    <w:rsid w:val="00263343"/>
    <w:rsid w:val="002658B9"/>
    <w:rsid w:val="00267E92"/>
    <w:rsid w:val="00270361"/>
    <w:rsid w:val="00271187"/>
    <w:rsid w:val="00271D12"/>
    <w:rsid w:val="00273EE0"/>
    <w:rsid w:val="00274E11"/>
    <w:rsid w:val="00275348"/>
    <w:rsid w:val="0027674C"/>
    <w:rsid w:val="0027744C"/>
    <w:rsid w:val="00280F71"/>
    <w:rsid w:val="00281DE3"/>
    <w:rsid w:val="0028217E"/>
    <w:rsid w:val="002851B0"/>
    <w:rsid w:val="002857DA"/>
    <w:rsid w:val="002857FF"/>
    <w:rsid w:val="0028582E"/>
    <w:rsid w:val="00286291"/>
    <w:rsid w:val="002908B0"/>
    <w:rsid w:val="00291BDD"/>
    <w:rsid w:val="00292408"/>
    <w:rsid w:val="002928FF"/>
    <w:rsid w:val="0029514A"/>
    <w:rsid w:val="002A3D01"/>
    <w:rsid w:val="002A699F"/>
    <w:rsid w:val="002A7636"/>
    <w:rsid w:val="002B33BB"/>
    <w:rsid w:val="002B79E5"/>
    <w:rsid w:val="002B7DD8"/>
    <w:rsid w:val="002C03BE"/>
    <w:rsid w:val="002C296D"/>
    <w:rsid w:val="002C3022"/>
    <w:rsid w:val="002C35C1"/>
    <w:rsid w:val="002D1239"/>
    <w:rsid w:val="002D131D"/>
    <w:rsid w:val="002D18ED"/>
    <w:rsid w:val="002E2282"/>
    <w:rsid w:val="002E4AA3"/>
    <w:rsid w:val="002E6560"/>
    <w:rsid w:val="002E6E69"/>
    <w:rsid w:val="002E7065"/>
    <w:rsid w:val="002F1111"/>
    <w:rsid w:val="002F2206"/>
    <w:rsid w:val="002F4871"/>
    <w:rsid w:val="002F4891"/>
    <w:rsid w:val="002F5420"/>
    <w:rsid w:val="002F5769"/>
    <w:rsid w:val="002F5C3C"/>
    <w:rsid w:val="002F5ED4"/>
    <w:rsid w:val="002F6A33"/>
    <w:rsid w:val="002F6BBB"/>
    <w:rsid w:val="00300D1A"/>
    <w:rsid w:val="003047DA"/>
    <w:rsid w:val="00304B6D"/>
    <w:rsid w:val="00305358"/>
    <w:rsid w:val="00305C86"/>
    <w:rsid w:val="0030671D"/>
    <w:rsid w:val="003078D9"/>
    <w:rsid w:val="00307C11"/>
    <w:rsid w:val="00311B33"/>
    <w:rsid w:val="00311B85"/>
    <w:rsid w:val="003135B3"/>
    <w:rsid w:val="003162B7"/>
    <w:rsid w:val="00316F15"/>
    <w:rsid w:val="0031769F"/>
    <w:rsid w:val="00317903"/>
    <w:rsid w:val="003252C9"/>
    <w:rsid w:val="00325EEA"/>
    <w:rsid w:val="0032664A"/>
    <w:rsid w:val="003267FD"/>
    <w:rsid w:val="0032733C"/>
    <w:rsid w:val="0032768B"/>
    <w:rsid w:val="003334EE"/>
    <w:rsid w:val="00333FE1"/>
    <w:rsid w:val="00335D42"/>
    <w:rsid w:val="0033793D"/>
    <w:rsid w:val="003402C0"/>
    <w:rsid w:val="0034239D"/>
    <w:rsid w:val="003444F4"/>
    <w:rsid w:val="00345AEB"/>
    <w:rsid w:val="00346143"/>
    <w:rsid w:val="003479F2"/>
    <w:rsid w:val="003508A4"/>
    <w:rsid w:val="00351B04"/>
    <w:rsid w:val="00352B60"/>
    <w:rsid w:val="003532BF"/>
    <w:rsid w:val="00357651"/>
    <w:rsid w:val="0036105F"/>
    <w:rsid w:val="00362F05"/>
    <w:rsid w:val="003632BC"/>
    <w:rsid w:val="00366CC9"/>
    <w:rsid w:val="003707B9"/>
    <w:rsid w:val="00375268"/>
    <w:rsid w:val="003752D0"/>
    <w:rsid w:val="00376F0B"/>
    <w:rsid w:val="003778B2"/>
    <w:rsid w:val="00377D73"/>
    <w:rsid w:val="00380171"/>
    <w:rsid w:val="0038085A"/>
    <w:rsid w:val="00381555"/>
    <w:rsid w:val="00383477"/>
    <w:rsid w:val="0038427A"/>
    <w:rsid w:val="003850A3"/>
    <w:rsid w:val="0038566E"/>
    <w:rsid w:val="00390A5B"/>
    <w:rsid w:val="003918ED"/>
    <w:rsid w:val="00391FF1"/>
    <w:rsid w:val="00392403"/>
    <w:rsid w:val="00392D17"/>
    <w:rsid w:val="00394F96"/>
    <w:rsid w:val="00397E65"/>
    <w:rsid w:val="003A21B8"/>
    <w:rsid w:val="003A2B5F"/>
    <w:rsid w:val="003A5D5F"/>
    <w:rsid w:val="003A6144"/>
    <w:rsid w:val="003B0BD9"/>
    <w:rsid w:val="003B139B"/>
    <w:rsid w:val="003B4074"/>
    <w:rsid w:val="003C0262"/>
    <w:rsid w:val="003C13AE"/>
    <w:rsid w:val="003C3334"/>
    <w:rsid w:val="003C3B92"/>
    <w:rsid w:val="003C523C"/>
    <w:rsid w:val="003C5B88"/>
    <w:rsid w:val="003D1FC8"/>
    <w:rsid w:val="003D3366"/>
    <w:rsid w:val="003D3540"/>
    <w:rsid w:val="003D4696"/>
    <w:rsid w:val="003D47B8"/>
    <w:rsid w:val="003D4CA5"/>
    <w:rsid w:val="003D7172"/>
    <w:rsid w:val="003E12B8"/>
    <w:rsid w:val="003E250D"/>
    <w:rsid w:val="003E334B"/>
    <w:rsid w:val="003E36AB"/>
    <w:rsid w:val="003E5AB0"/>
    <w:rsid w:val="003E611D"/>
    <w:rsid w:val="003E7FD7"/>
    <w:rsid w:val="003F5435"/>
    <w:rsid w:val="00401BCE"/>
    <w:rsid w:val="00401E4D"/>
    <w:rsid w:val="00402794"/>
    <w:rsid w:val="00403CDF"/>
    <w:rsid w:val="0040456B"/>
    <w:rsid w:val="00406454"/>
    <w:rsid w:val="004078F3"/>
    <w:rsid w:val="00407D3B"/>
    <w:rsid w:val="00407D8A"/>
    <w:rsid w:val="00411FF3"/>
    <w:rsid w:val="0041275A"/>
    <w:rsid w:val="00413D68"/>
    <w:rsid w:val="00421510"/>
    <w:rsid w:val="00421FE0"/>
    <w:rsid w:val="004241B0"/>
    <w:rsid w:val="00424F11"/>
    <w:rsid w:val="00425886"/>
    <w:rsid w:val="004259DF"/>
    <w:rsid w:val="00433E6F"/>
    <w:rsid w:val="00434306"/>
    <w:rsid w:val="004358C9"/>
    <w:rsid w:val="004432DD"/>
    <w:rsid w:val="00446767"/>
    <w:rsid w:val="00446861"/>
    <w:rsid w:val="004509D4"/>
    <w:rsid w:val="0045246B"/>
    <w:rsid w:val="00452A12"/>
    <w:rsid w:val="00453C67"/>
    <w:rsid w:val="004543CA"/>
    <w:rsid w:val="00456C36"/>
    <w:rsid w:val="00457F22"/>
    <w:rsid w:val="0046054B"/>
    <w:rsid w:val="004636C5"/>
    <w:rsid w:val="00463901"/>
    <w:rsid w:val="00464386"/>
    <w:rsid w:val="00464FEC"/>
    <w:rsid w:val="00466BC9"/>
    <w:rsid w:val="004672C8"/>
    <w:rsid w:val="004712B7"/>
    <w:rsid w:val="00471809"/>
    <w:rsid w:val="00473237"/>
    <w:rsid w:val="00475FD3"/>
    <w:rsid w:val="0047656D"/>
    <w:rsid w:val="0047753E"/>
    <w:rsid w:val="00480F38"/>
    <w:rsid w:val="004850FD"/>
    <w:rsid w:val="00485211"/>
    <w:rsid w:val="00485473"/>
    <w:rsid w:val="00491D04"/>
    <w:rsid w:val="004920CA"/>
    <w:rsid w:val="00492D46"/>
    <w:rsid w:val="00494D28"/>
    <w:rsid w:val="00496569"/>
    <w:rsid w:val="004A15C3"/>
    <w:rsid w:val="004A6317"/>
    <w:rsid w:val="004B0800"/>
    <w:rsid w:val="004B09C7"/>
    <w:rsid w:val="004B174F"/>
    <w:rsid w:val="004B19B3"/>
    <w:rsid w:val="004B1ADE"/>
    <w:rsid w:val="004B1B28"/>
    <w:rsid w:val="004B33CC"/>
    <w:rsid w:val="004B3442"/>
    <w:rsid w:val="004B4846"/>
    <w:rsid w:val="004B4F70"/>
    <w:rsid w:val="004B6433"/>
    <w:rsid w:val="004B6AB6"/>
    <w:rsid w:val="004C6117"/>
    <w:rsid w:val="004C71F2"/>
    <w:rsid w:val="004C7427"/>
    <w:rsid w:val="004C79EE"/>
    <w:rsid w:val="004D01AE"/>
    <w:rsid w:val="004D41FD"/>
    <w:rsid w:val="004D5280"/>
    <w:rsid w:val="004D6B7C"/>
    <w:rsid w:val="004E0B55"/>
    <w:rsid w:val="004E1E71"/>
    <w:rsid w:val="004E2D3D"/>
    <w:rsid w:val="004E36E1"/>
    <w:rsid w:val="004E4DB7"/>
    <w:rsid w:val="004E64FE"/>
    <w:rsid w:val="004E656D"/>
    <w:rsid w:val="004F6EE1"/>
    <w:rsid w:val="004F737A"/>
    <w:rsid w:val="004F78B6"/>
    <w:rsid w:val="00500909"/>
    <w:rsid w:val="005022B7"/>
    <w:rsid w:val="00503999"/>
    <w:rsid w:val="00505033"/>
    <w:rsid w:val="00506745"/>
    <w:rsid w:val="00506DE1"/>
    <w:rsid w:val="00510420"/>
    <w:rsid w:val="00511D0E"/>
    <w:rsid w:val="00512E70"/>
    <w:rsid w:val="00514F08"/>
    <w:rsid w:val="00515BAD"/>
    <w:rsid w:val="0051610E"/>
    <w:rsid w:val="00517D75"/>
    <w:rsid w:val="00524858"/>
    <w:rsid w:val="00525690"/>
    <w:rsid w:val="00525CEB"/>
    <w:rsid w:val="00527A88"/>
    <w:rsid w:val="00527AD5"/>
    <w:rsid w:val="00527F28"/>
    <w:rsid w:val="00530A05"/>
    <w:rsid w:val="005334B4"/>
    <w:rsid w:val="00533573"/>
    <w:rsid w:val="0053477E"/>
    <w:rsid w:val="00534827"/>
    <w:rsid w:val="005350FA"/>
    <w:rsid w:val="005366A5"/>
    <w:rsid w:val="00540035"/>
    <w:rsid w:val="0054141F"/>
    <w:rsid w:val="00542074"/>
    <w:rsid w:val="00545CD1"/>
    <w:rsid w:val="00546DBC"/>
    <w:rsid w:val="0054712A"/>
    <w:rsid w:val="00547ED6"/>
    <w:rsid w:val="00551DBB"/>
    <w:rsid w:val="0055454F"/>
    <w:rsid w:val="0055495B"/>
    <w:rsid w:val="0055655F"/>
    <w:rsid w:val="00556B2C"/>
    <w:rsid w:val="00556D49"/>
    <w:rsid w:val="00560326"/>
    <w:rsid w:val="005614A3"/>
    <w:rsid w:val="00563972"/>
    <w:rsid w:val="005667CA"/>
    <w:rsid w:val="00566A51"/>
    <w:rsid w:val="00576DFC"/>
    <w:rsid w:val="00577436"/>
    <w:rsid w:val="00577785"/>
    <w:rsid w:val="005827C1"/>
    <w:rsid w:val="00583BFB"/>
    <w:rsid w:val="005923FE"/>
    <w:rsid w:val="00594B49"/>
    <w:rsid w:val="005962EB"/>
    <w:rsid w:val="00596A3F"/>
    <w:rsid w:val="005A09A6"/>
    <w:rsid w:val="005A2677"/>
    <w:rsid w:val="005A515C"/>
    <w:rsid w:val="005A6698"/>
    <w:rsid w:val="005A7163"/>
    <w:rsid w:val="005A79B3"/>
    <w:rsid w:val="005B12F9"/>
    <w:rsid w:val="005B3676"/>
    <w:rsid w:val="005B44E9"/>
    <w:rsid w:val="005C0A7D"/>
    <w:rsid w:val="005C13C6"/>
    <w:rsid w:val="005C17C1"/>
    <w:rsid w:val="005C17CD"/>
    <w:rsid w:val="005C3301"/>
    <w:rsid w:val="005C35F9"/>
    <w:rsid w:val="005C5A48"/>
    <w:rsid w:val="005C6F72"/>
    <w:rsid w:val="005D1C2F"/>
    <w:rsid w:val="005D3CBF"/>
    <w:rsid w:val="005D48AC"/>
    <w:rsid w:val="005D586E"/>
    <w:rsid w:val="005D5890"/>
    <w:rsid w:val="005D620B"/>
    <w:rsid w:val="005D6524"/>
    <w:rsid w:val="005D7839"/>
    <w:rsid w:val="005E4CB0"/>
    <w:rsid w:val="005E4D28"/>
    <w:rsid w:val="005E56BE"/>
    <w:rsid w:val="005E7182"/>
    <w:rsid w:val="005E7C96"/>
    <w:rsid w:val="005F140A"/>
    <w:rsid w:val="005F29E3"/>
    <w:rsid w:val="005F2BDE"/>
    <w:rsid w:val="005F3BCA"/>
    <w:rsid w:val="005F4183"/>
    <w:rsid w:val="005F4A0D"/>
    <w:rsid w:val="005F5AC8"/>
    <w:rsid w:val="005F6C25"/>
    <w:rsid w:val="005F7C98"/>
    <w:rsid w:val="006014C8"/>
    <w:rsid w:val="00602BFD"/>
    <w:rsid w:val="006031C8"/>
    <w:rsid w:val="00603D86"/>
    <w:rsid w:val="00605244"/>
    <w:rsid w:val="0060603A"/>
    <w:rsid w:val="006062EA"/>
    <w:rsid w:val="006077A3"/>
    <w:rsid w:val="00611FF2"/>
    <w:rsid w:val="0061341A"/>
    <w:rsid w:val="00613DE1"/>
    <w:rsid w:val="006143D0"/>
    <w:rsid w:val="00615E29"/>
    <w:rsid w:val="00620136"/>
    <w:rsid w:val="0062249B"/>
    <w:rsid w:val="006231DB"/>
    <w:rsid w:val="00623541"/>
    <w:rsid w:val="00623736"/>
    <w:rsid w:val="00626ABE"/>
    <w:rsid w:val="00627534"/>
    <w:rsid w:val="006309D4"/>
    <w:rsid w:val="00631B7E"/>
    <w:rsid w:val="00631D72"/>
    <w:rsid w:val="00634244"/>
    <w:rsid w:val="00634753"/>
    <w:rsid w:val="0063500C"/>
    <w:rsid w:val="00636CC5"/>
    <w:rsid w:val="0064095E"/>
    <w:rsid w:val="00644C75"/>
    <w:rsid w:val="0064661E"/>
    <w:rsid w:val="006471DB"/>
    <w:rsid w:val="0065094B"/>
    <w:rsid w:val="00650B9F"/>
    <w:rsid w:val="00657112"/>
    <w:rsid w:val="00657ED9"/>
    <w:rsid w:val="00662A28"/>
    <w:rsid w:val="0066316F"/>
    <w:rsid w:val="006679E9"/>
    <w:rsid w:val="006713A1"/>
    <w:rsid w:val="00671A8C"/>
    <w:rsid w:val="00672EE2"/>
    <w:rsid w:val="00673A87"/>
    <w:rsid w:val="00675743"/>
    <w:rsid w:val="00680EBE"/>
    <w:rsid w:val="0068250D"/>
    <w:rsid w:val="00683D26"/>
    <w:rsid w:val="00685310"/>
    <w:rsid w:val="0069117B"/>
    <w:rsid w:val="00691A06"/>
    <w:rsid w:val="006920C5"/>
    <w:rsid w:val="0069211E"/>
    <w:rsid w:val="006929CF"/>
    <w:rsid w:val="00696DC1"/>
    <w:rsid w:val="00697DDB"/>
    <w:rsid w:val="006A12A5"/>
    <w:rsid w:val="006A426B"/>
    <w:rsid w:val="006A4AFC"/>
    <w:rsid w:val="006A4E54"/>
    <w:rsid w:val="006A5A4D"/>
    <w:rsid w:val="006B1AF8"/>
    <w:rsid w:val="006B1D44"/>
    <w:rsid w:val="006B23A5"/>
    <w:rsid w:val="006B2BE7"/>
    <w:rsid w:val="006B5E7B"/>
    <w:rsid w:val="006B6EB0"/>
    <w:rsid w:val="006C0988"/>
    <w:rsid w:val="006C56A0"/>
    <w:rsid w:val="006D15F0"/>
    <w:rsid w:val="006D325E"/>
    <w:rsid w:val="006D34EF"/>
    <w:rsid w:val="006D3B70"/>
    <w:rsid w:val="006D3E3B"/>
    <w:rsid w:val="006D45CE"/>
    <w:rsid w:val="006E030E"/>
    <w:rsid w:val="006E1497"/>
    <w:rsid w:val="006E24C6"/>
    <w:rsid w:val="006E46FA"/>
    <w:rsid w:val="006E4B0B"/>
    <w:rsid w:val="006F1B95"/>
    <w:rsid w:val="006F5323"/>
    <w:rsid w:val="006F65E4"/>
    <w:rsid w:val="006F7A56"/>
    <w:rsid w:val="00700B4A"/>
    <w:rsid w:val="0070107A"/>
    <w:rsid w:val="00701C4B"/>
    <w:rsid w:val="00703CFE"/>
    <w:rsid w:val="00704A28"/>
    <w:rsid w:val="007061A3"/>
    <w:rsid w:val="00710AC3"/>
    <w:rsid w:val="0071283A"/>
    <w:rsid w:val="00713515"/>
    <w:rsid w:val="00713D4E"/>
    <w:rsid w:val="00714B63"/>
    <w:rsid w:val="00715731"/>
    <w:rsid w:val="00716260"/>
    <w:rsid w:val="00720553"/>
    <w:rsid w:val="00721DFB"/>
    <w:rsid w:val="007221DF"/>
    <w:rsid w:val="007235B0"/>
    <w:rsid w:val="00723FD1"/>
    <w:rsid w:val="00725E94"/>
    <w:rsid w:val="00726052"/>
    <w:rsid w:val="00727B93"/>
    <w:rsid w:val="0073792D"/>
    <w:rsid w:val="00740B04"/>
    <w:rsid w:val="007428CA"/>
    <w:rsid w:val="00743945"/>
    <w:rsid w:val="0074505C"/>
    <w:rsid w:val="007455B6"/>
    <w:rsid w:val="007461F6"/>
    <w:rsid w:val="00746FF7"/>
    <w:rsid w:val="0074764D"/>
    <w:rsid w:val="00753612"/>
    <w:rsid w:val="00754638"/>
    <w:rsid w:val="007554AA"/>
    <w:rsid w:val="007554D0"/>
    <w:rsid w:val="00755800"/>
    <w:rsid w:val="00755DEE"/>
    <w:rsid w:val="00756878"/>
    <w:rsid w:val="00756E6F"/>
    <w:rsid w:val="00764F39"/>
    <w:rsid w:val="007655B3"/>
    <w:rsid w:val="00772D77"/>
    <w:rsid w:val="00775A22"/>
    <w:rsid w:val="00777916"/>
    <w:rsid w:val="007802EC"/>
    <w:rsid w:val="007824A1"/>
    <w:rsid w:val="00783060"/>
    <w:rsid w:val="00786692"/>
    <w:rsid w:val="00786867"/>
    <w:rsid w:val="00792549"/>
    <w:rsid w:val="007929BE"/>
    <w:rsid w:val="0079429F"/>
    <w:rsid w:val="00794673"/>
    <w:rsid w:val="00794FE0"/>
    <w:rsid w:val="007958CD"/>
    <w:rsid w:val="00796623"/>
    <w:rsid w:val="007A0A02"/>
    <w:rsid w:val="007A1BB0"/>
    <w:rsid w:val="007A5E79"/>
    <w:rsid w:val="007A74E5"/>
    <w:rsid w:val="007B2620"/>
    <w:rsid w:val="007B27C5"/>
    <w:rsid w:val="007B3E37"/>
    <w:rsid w:val="007B42ED"/>
    <w:rsid w:val="007B5FE7"/>
    <w:rsid w:val="007C1686"/>
    <w:rsid w:val="007C1847"/>
    <w:rsid w:val="007C19D7"/>
    <w:rsid w:val="007C42B4"/>
    <w:rsid w:val="007C4EC2"/>
    <w:rsid w:val="007C7D38"/>
    <w:rsid w:val="007C7FDC"/>
    <w:rsid w:val="007E0829"/>
    <w:rsid w:val="007E30FA"/>
    <w:rsid w:val="007E4500"/>
    <w:rsid w:val="007E7040"/>
    <w:rsid w:val="007E7791"/>
    <w:rsid w:val="007F1661"/>
    <w:rsid w:val="007F27ED"/>
    <w:rsid w:val="007F30BB"/>
    <w:rsid w:val="007F5297"/>
    <w:rsid w:val="007F6636"/>
    <w:rsid w:val="007F74F8"/>
    <w:rsid w:val="00802C0D"/>
    <w:rsid w:val="00803F9F"/>
    <w:rsid w:val="00804D6A"/>
    <w:rsid w:val="008057D3"/>
    <w:rsid w:val="008058BC"/>
    <w:rsid w:val="00805C38"/>
    <w:rsid w:val="008072DD"/>
    <w:rsid w:val="00814876"/>
    <w:rsid w:val="00814FFF"/>
    <w:rsid w:val="008214E1"/>
    <w:rsid w:val="00822430"/>
    <w:rsid w:val="00823383"/>
    <w:rsid w:val="008247BF"/>
    <w:rsid w:val="0082507B"/>
    <w:rsid w:val="008253D7"/>
    <w:rsid w:val="00825D5E"/>
    <w:rsid w:val="00827C01"/>
    <w:rsid w:val="00827F97"/>
    <w:rsid w:val="00827FC5"/>
    <w:rsid w:val="0083035C"/>
    <w:rsid w:val="00831EDE"/>
    <w:rsid w:val="00843AF6"/>
    <w:rsid w:val="00847F87"/>
    <w:rsid w:val="00850975"/>
    <w:rsid w:val="00852A0F"/>
    <w:rsid w:val="008555E5"/>
    <w:rsid w:val="00855D09"/>
    <w:rsid w:val="00857034"/>
    <w:rsid w:val="0086031E"/>
    <w:rsid w:val="008614B9"/>
    <w:rsid w:val="008634F7"/>
    <w:rsid w:val="008644FA"/>
    <w:rsid w:val="00865068"/>
    <w:rsid w:val="00866D7A"/>
    <w:rsid w:val="0087178E"/>
    <w:rsid w:val="00871EFE"/>
    <w:rsid w:val="008725A8"/>
    <w:rsid w:val="00873D0C"/>
    <w:rsid w:val="00874FB1"/>
    <w:rsid w:val="0087613A"/>
    <w:rsid w:val="00876BA9"/>
    <w:rsid w:val="0087790B"/>
    <w:rsid w:val="00880506"/>
    <w:rsid w:val="00883EB6"/>
    <w:rsid w:val="008843C8"/>
    <w:rsid w:val="00884E76"/>
    <w:rsid w:val="00887536"/>
    <w:rsid w:val="0089344B"/>
    <w:rsid w:val="00893C64"/>
    <w:rsid w:val="00894227"/>
    <w:rsid w:val="0089777A"/>
    <w:rsid w:val="008A2B85"/>
    <w:rsid w:val="008A3688"/>
    <w:rsid w:val="008A45D9"/>
    <w:rsid w:val="008A6643"/>
    <w:rsid w:val="008B01F3"/>
    <w:rsid w:val="008B0DDC"/>
    <w:rsid w:val="008B17D0"/>
    <w:rsid w:val="008B214E"/>
    <w:rsid w:val="008B3950"/>
    <w:rsid w:val="008B3EAC"/>
    <w:rsid w:val="008B41E4"/>
    <w:rsid w:val="008B5FBB"/>
    <w:rsid w:val="008C08F6"/>
    <w:rsid w:val="008C3955"/>
    <w:rsid w:val="008D4EAA"/>
    <w:rsid w:val="008D58BA"/>
    <w:rsid w:val="008D5BD1"/>
    <w:rsid w:val="008D72D8"/>
    <w:rsid w:val="008E17A1"/>
    <w:rsid w:val="008E2AD0"/>
    <w:rsid w:val="008E3E5F"/>
    <w:rsid w:val="008E51CF"/>
    <w:rsid w:val="008E5377"/>
    <w:rsid w:val="008E6EB9"/>
    <w:rsid w:val="008E7EB9"/>
    <w:rsid w:val="008F6929"/>
    <w:rsid w:val="008F7FAF"/>
    <w:rsid w:val="0090046D"/>
    <w:rsid w:val="00901245"/>
    <w:rsid w:val="00902466"/>
    <w:rsid w:val="00902B66"/>
    <w:rsid w:val="009054DE"/>
    <w:rsid w:val="009109FF"/>
    <w:rsid w:val="00912328"/>
    <w:rsid w:val="00912FBD"/>
    <w:rsid w:val="00914473"/>
    <w:rsid w:val="00914570"/>
    <w:rsid w:val="00914C9D"/>
    <w:rsid w:val="00914F78"/>
    <w:rsid w:val="009152FF"/>
    <w:rsid w:val="009174E2"/>
    <w:rsid w:val="00920AE6"/>
    <w:rsid w:val="009228E3"/>
    <w:rsid w:val="0092307B"/>
    <w:rsid w:val="00923A3C"/>
    <w:rsid w:val="0092489E"/>
    <w:rsid w:val="00924916"/>
    <w:rsid w:val="00924B5F"/>
    <w:rsid w:val="00925480"/>
    <w:rsid w:val="00926CA6"/>
    <w:rsid w:val="009271F3"/>
    <w:rsid w:val="00933624"/>
    <w:rsid w:val="0093487D"/>
    <w:rsid w:val="00935197"/>
    <w:rsid w:val="009409D6"/>
    <w:rsid w:val="00944098"/>
    <w:rsid w:val="0094698F"/>
    <w:rsid w:val="00946BD2"/>
    <w:rsid w:val="00953154"/>
    <w:rsid w:val="00953228"/>
    <w:rsid w:val="0095388A"/>
    <w:rsid w:val="00956F72"/>
    <w:rsid w:val="00957934"/>
    <w:rsid w:val="009607D9"/>
    <w:rsid w:val="009608E6"/>
    <w:rsid w:val="0096142B"/>
    <w:rsid w:val="009620C2"/>
    <w:rsid w:val="00962288"/>
    <w:rsid w:val="00966856"/>
    <w:rsid w:val="00970A0D"/>
    <w:rsid w:val="00972245"/>
    <w:rsid w:val="009734B1"/>
    <w:rsid w:val="00973DD3"/>
    <w:rsid w:val="00973F5B"/>
    <w:rsid w:val="00975F78"/>
    <w:rsid w:val="00981AF6"/>
    <w:rsid w:val="00982AB3"/>
    <w:rsid w:val="00983620"/>
    <w:rsid w:val="0098391C"/>
    <w:rsid w:val="009914E3"/>
    <w:rsid w:val="00995B35"/>
    <w:rsid w:val="009969C0"/>
    <w:rsid w:val="00997F7A"/>
    <w:rsid w:val="009A0806"/>
    <w:rsid w:val="009A1DC4"/>
    <w:rsid w:val="009A29FF"/>
    <w:rsid w:val="009A5912"/>
    <w:rsid w:val="009B0A0C"/>
    <w:rsid w:val="009B114B"/>
    <w:rsid w:val="009B1ADD"/>
    <w:rsid w:val="009B1C53"/>
    <w:rsid w:val="009B674D"/>
    <w:rsid w:val="009C00FF"/>
    <w:rsid w:val="009C0BB8"/>
    <w:rsid w:val="009C0C0B"/>
    <w:rsid w:val="009C6351"/>
    <w:rsid w:val="009D1AF0"/>
    <w:rsid w:val="009D47AC"/>
    <w:rsid w:val="009D48ED"/>
    <w:rsid w:val="009D5654"/>
    <w:rsid w:val="009D5AD0"/>
    <w:rsid w:val="009D5CF9"/>
    <w:rsid w:val="009D6263"/>
    <w:rsid w:val="009E04A9"/>
    <w:rsid w:val="009E1F4B"/>
    <w:rsid w:val="009E2BA0"/>
    <w:rsid w:val="009E314C"/>
    <w:rsid w:val="009E49E9"/>
    <w:rsid w:val="009E5724"/>
    <w:rsid w:val="009E71FB"/>
    <w:rsid w:val="009F3942"/>
    <w:rsid w:val="009F52E8"/>
    <w:rsid w:val="009F78E5"/>
    <w:rsid w:val="009F7BA3"/>
    <w:rsid w:val="00A0069D"/>
    <w:rsid w:val="00A040C0"/>
    <w:rsid w:val="00A05801"/>
    <w:rsid w:val="00A106C7"/>
    <w:rsid w:val="00A124F3"/>
    <w:rsid w:val="00A161F9"/>
    <w:rsid w:val="00A16E50"/>
    <w:rsid w:val="00A17B44"/>
    <w:rsid w:val="00A21168"/>
    <w:rsid w:val="00A21861"/>
    <w:rsid w:val="00A22EAD"/>
    <w:rsid w:val="00A24EC0"/>
    <w:rsid w:val="00A25CEA"/>
    <w:rsid w:val="00A27C39"/>
    <w:rsid w:val="00A36394"/>
    <w:rsid w:val="00A3690D"/>
    <w:rsid w:val="00A37195"/>
    <w:rsid w:val="00A3723A"/>
    <w:rsid w:val="00A37EC7"/>
    <w:rsid w:val="00A408B1"/>
    <w:rsid w:val="00A41121"/>
    <w:rsid w:val="00A4202C"/>
    <w:rsid w:val="00A44B4A"/>
    <w:rsid w:val="00A46591"/>
    <w:rsid w:val="00A46C52"/>
    <w:rsid w:val="00A50F79"/>
    <w:rsid w:val="00A52C89"/>
    <w:rsid w:val="00A53029"/>
    <w:rsid w:val="00A5514B"/>
    <w:rsid w:val="00A55C97"/>
    <w:rsid w:val="00A624CB"/>
    <w:rsid w:val="00A64B34"/>
    <w:rsid w:val="00A6557F"/>
    <w:rsid w:val="00A65FA7"/>
    <w:rsid w:val="00A6607C"/>
    <w:rsid w:val="00A72156"/>
    <w:rsid w:val="00A72A18"/>
    <w:rsid w:val="00A7416D"/>
    <w:rsid w:val="00A769C2"/>
    <w:rsid w:val="00A7777B"/>
    <w:rsid w:val="00A77B17"/>
    <w:rsid w:val="00A77C05"/>
    <w:rsid w:val="00A77CC7"/>
    <w:rsid w:val="00A8062C"/>
    <w:rsid w:val="00A83866"/>
    <w:rsid w:val="00A8418A"/>
    <w:rsid w:val="00A843C2"/>
    <w:rsid w:val="00A874C1"/>
    <w:rsid w:val="00A916D0"/>
    <w:rsid w:val="00A9249D"/>
    <w:rsid w:val="00A92884"/>
    <w:rsid w:val="00A932B9"/>
    <w:rsid w:val="00A93A04"/>
    <w:rsid w:val="00A94572"/>
    <w:rsid w:val="00A946C0"/>
    <w:rsid w:val="00AA0CBA"/>
    <w:rsid w:val="00AA2FF5"/>
    <w:rsid w:val="00AA5AA6"/>
    <w:rsid w:val="00AA6419"/>
    <w:rsid w:val="00AB17DF"/>
    <w:rsid w:val="00AB3612"/>
    <w:rsid w:val="00AB3C87"/>
    <w:rsid w:val="00AB54B0"/>
    <w:rsid w:val="00AC04C3"/>
    <w:rsid w:val="00AC120B"/>
    <w:rsid w:val="00AC6EF6"/>
    <w:rsid w:val="00AC714E"/>
    <w:rsid w:val="00AC7416"/>
    <w:rsid w:val="00AD0602"/>
    <w:rsid w:val="00AD5D13"/>
    <w:rsid w:val="00AD6A86"/>
    <w:rsid w:val="00AD7223"/>
    <w:rsid w:val="00AE27C6"/>
    <w:rsid w:val="00AE3523"/>
    <w:rsid w:val="00AE3539"/>
    <w:rsid w:val="00AE4283"/>
    <w:rsid w:val="00AE76BE"/>
    <w:rsid w:val="00AF01C2"/>
    <w:rsid w:val="00AF0881"/>
    <w:rsid w:val="00AF1AEA"/>
    <w:rsid w:val="00AF2B9B"/>
    <w:rsid w:val="00AF38C8"/>
    <w:rsid w:val="00B00304"/>
    <w:rsid w:val="00B00ACD"/>
    <w:rsid w:val="00B01AE8"/>
    <w:rsid w:val="00B0295C"/>
    <w:rsid w:val="00B03A90"/>
    <w:rsid w:val="00B0407A"/>
    <w:rsid w:val="00B04716"/>
    <w:rsid w:val="00B04AA3"/>
    <w:rsid w:val="00B11A88"/>
    <w:rsid w:val="00B129ED"/>
    <w:rsid w:val="00B13074"/>
    <w:rsid w:val="00B14CF7"/>
    <w:rsid w:val="00B1718C"/>
    <w:rsid w:val="00B17BCE"/>
    <w:rsid w:val="00B242B0"/>
    <w:rsid w:val="00B2449C"/>
    <w:rsid w:val="00B24E68"/>
    <w:rsid w:val="00B26751"/>
    <w:rsid w:val="00B275C5"/>
    <w:rsid w:val="00B30488"/>
    <w:rsid w:val="00B3134D"/>
    <w:rsid w:val="00B31EA4"/>
    <w:rsid w:val="00B34D89"/>
    <w:rsid w:val="00B3737E"/>
    <w:rsid w:val="00B41822"/>
    <w:rsid w:val="00B41C34"/>
    <w:rsid w:val="00B42646"/>
    <w:rsid w:val="00B44BD9"/>
    <w:rsid w:val="00B4737A"/>
    <w:rsid w:val="00B5055E"/>
    <w:rsid w:val="00B516C8"/>
    <w:rsid w:val="00B537AC"/>
    <w:rsid w:val="00B54737"/>
    <w:rsid w:val="00B6075B"/>
    <w:rsid w:val="00B60B8E"/>
    <w:rsid w:val="00B62D7D"/>
    <w:rsid w:val="00B64D87"/>
    <w:rsid w:val="00B67847"/>
    <w:rsid w:val="00B70D4E"/>
    <w:rsid w:val="00B72768"/>
    <w:rsid w:val="00B760BE"/>
    <w:rsid w:val="00B81163"/>
    <w:rsid w:val="00B82611"/>
    <w:rsid w:val="00B83440"/>
    <w:rsid w:val="00B8472E"/>
    <w:rsid w:val="00B86DEB"/>
    <w:rsid w:val="00B87A19"/>
    <w:rsid w:val="00B903C8"/>
    <w:rsid w:val="00B91BC6"/>
    <w:rsid w:val="00B941C6"/>
    <w:rsid w:val="00B94C29"/>
    <w:rsid w:val="00B96102"/>
    <w:rsid w:val="00B973C6"/>
    <w:rsid w:val="00B97971"/>
    <w:rsid w:val="00BA4610"/>
    <w:rsid w:val="00BA54F7"/>
    <w:rsid w:val="00BA68B5"/>
    <w:rsid w:val="00BA6BB9"/>
    <w:rsid w:val="00BB2228"/>
    <w:rsid w:val="00BB3436"/>
    <w:rsid w:val="00BB48F6"/>
    <w:rsid w:val="00BC1D9E"/>
    <w:rsid w:val="00BC38BF"/>
    <w:rsid w:val="00BD2B7E"/>
    <w:rsid w:val="00BD3AB1"/>
    <w:rsid w:val="00BE19CF"/>
    <w:rsid w:val="00BE31D1"/>
    <w:rsid w:val="00BE3F42"/>
    <w:rsid w:val="00BE5336"/>
    <w:rsid w:val="00BE7673"/>
    <w:rsid w:val="00BE7C1C"/>
    <w:rsid w:val="00BF091D"/>
    <w:rsid w:val="00BF0B3C"/>
    <w:rsid w:val="00BF1660"/>
    <w:rsid w:val="00BF319F"/>
    <w:rsid w:val="00BF5D75"/>
    <w:rsid w:val="00C00EC4"/>
    <w:rsid w:val="00C01176"/>
    <w:rsid w:val="00C029CB"/>
    <w:rsid w:val="00C04D4A"/>
    <w:rsid w:val="00C07785"/>
    <w:rsid w:val="00C10802"/>
    <w:rsid w:val="00C119C8"/>
    <w:rsid w:val="00C15436"/>
    <w:rsid w:val="00C16C97"/>
    <w:rsid w:val="00C22270"/>
    <w:rsid w:val="00C22ADA"/>
    <w:rsid w:val="00C257DF"/>
    <w:rsid w:val="00C2683B"/>
    <w:rsid w:val="00C27FAE"/>
    <w:rsid w:val="00C30F61"/>
    <w:rsid w:val="00C31BE0"/>
    <w:rsid w:val="00C327B0"/>
    <w:rsid w:val="00C32C25"/>
    <w:rsid w:val="00C333CC"/>
    <w:rsid w:val="00C3564C"/>
    <w:rsid w:val="00C37C34"/>
    <w:rsid w:val="00C406F7"/>
    <w:rsid w:val="00C408BC"/>
    <w:rsid w:val="00C4130E"/>
    <w:rsid w:val="00C417B0"/>
    <w:rsid w:val="00C420C5"/>
    <w:rsid w:val="00C42F96"/>
    <w:rsid w:val="00C43130"/>
    <w:rsid w:val="00C44693"/>
    <w:rsid w:val="00C45C0F"/>
    <w:rsid w:val="00C529ED"/>
    <w:rsid w:val="00C57429"/>
    <w:rsid w:val="00C6050F"/>
    <w:rsid w:val="00C60D76"/>
    <w:rsid w:val="00C61769"/>
    <w:rsid w:val="00C6442F"/>
    <w:rsid w:val="00C64BE4"/>
    <w:rsid w:val="00C706EE"/>
    <w:rsid w:val="00C7129A"/>
    <w:rsid w:val="00C723D2"/>
    <w:rsid w:val="00C730A5"/>
    <w:rsid w:val="00C754C0"/>
    <w:rsid w:val="00C817C7"/>
    <w:rsid w:val="00C85540"/>
    <w:rsid w:val="00C90187"/>
    <w:rsid w:val="00C914B4"/>
    <w:rsid w:val="00C91A03"/>
    <w:rsid w:val="00C93769"/>
    <w:rsid w:val="00C95370"/>
    <w:rsid w:val="00C954F6"/>
    <w:rsid w:val="00C96284"/>
    <w:rsid w:val="00C96778"/>
    <w:rsid w:val="00CA0261"/>
    <w:rsid w:val="00CA092D"/>
    <w:rsid w:val="00CA0DE6"/>
    <w:rsid w:val="00CA31A2"/>
    <w:rsid w:val="00CA5ADC"/>
    <w:rsid w:val="00CB0D94"/>
    <w:rsid w:val="00CB4BFD"/>
    <w:rsid w:val="00CB59BD"/>
    <w:rsid w:val="00CB5CC2"/>
    <w:rsid w:val="00CB6E74"/>
    <w:rsid w:val="00CB787D"/>
    <w:rsid w:val="00CB7B25"/>
    <w:rsid w:val="00CC2D50"/>
    <w:rsid w:val="00CC3AB3"/>
    <w:rsid w:val="00CC4405"/>
    <w:rsid w:val="00CC4474"/>
    <w:rsid w:val="00CC4660"/>
    <w:rsid w:val="00CC6AB4"/>
    <w:rsid w:val="00CD1200"/>
    <w:rsid w:val="00CD1CDD"/>
    <w:rsid w:val="00CD3CE4"/>
    <w:rsid w:val="00CD738F"/>
    <w:rsid w:val="00CE1D6D"/>
    <w:rsid w:val="00CE38E6"/>
    <w:rsid w:val="00CE3BB8"/>
    <w:rsid w:val="00CE3D05"/>
    <w:rsid w:val="00CF06BD"/>
    <w:rsid w:val="00CF1010"/>
    <w:rsid w:val="00CF278F"/>
    <w:rsid w:val="00CF3AF3"/>
    <w:rsid w:val="00CF5A6A"/>
    <w:rsid w:val="00CF60BD"/>
    <w:rsid w:val="00CF6B66"/>
    <w:rsid w:val="00CF7113"/>
    <w:rsid w:val="00D048DF"/>
    <w:rsid w:val="00D062B9"/>
    <w:rsid w:val="00D0660F"/>
    <w:rsid w:val="00D078ED"/>
    <w:rsid w:val="00D13D6E"/>
    <w:rsid w:val="00D15171"/>
    <w:rsid w:val="00D151E3"/>
    <w:rsid w:val="00D2059D"/>
    <w:rsid w:val="00D2091D"/>
    <w:rsid w:val="00D23BFC"/>
    <w:rsid w:val="00D25903"/>
    <w:rsid w:val="00D26C46"/>
    <w:rsid w:val="00D300BD"/>
    <w:rsid w:val="00D30997"/>
    <w:rsid w:val="00D3131B"/>
    <w:rsid w:val="00D35AC4"/>
    <w:rsid w:val="00D4336B"/>
    <w:rsid w:val="00D43444"/>
    <w:rsid w:val="00D448D1"/>
    <w:rsid w:val="00D44D26"/>
    <w:rsid w:val="00D46B43"/>
    <w:rsid w:val="00D46BC2"/>
    <w:rsid w:val="00D470A0"/>
    <w:rsid w:val="00D50020"/>
    <w:rsid w:val="00D51582"/>
    <w:rsid w:val="00D51EA3"/>
    <w:rsid w:val="00D5221F"/>
    <w:rsid w:val="00D53986"/>
    <w:rsid w:val="00D56B6E"/>
    <w:rsid w:val="00D6287B"/>
    <w:rsid w:val="00D6458E"/>
    <w:rsid w:val="00D65616"/>
    <w:rsid w:val="00D65620"/>
    <w:rsid w:val="00D65D9B"/>
    <w:rsid w:val="00D678BC"/>
    <w:rsid w:val="00D70CFC"/>
    <w:rsid w:val="00D737CA"/>
    <w:rsid w:val="00D765C4"/>
    <w:rsid w:val="00D76B1A"/>
    <w:rsid w:val="00D77955"/>
    <w:rsid w:val="00D82AD3"/>
    <w:rsid w:val="00D83216"/>
    <w:rsid w:val="00D84EFF"/>
    <w:rsid w:val="00D86925"/>
    <w:rsid w:val="00D92E21"/>
    <w:rsid w:val="00DA0166"/>
    <w:rsid w:val="00DA133F"/>
    <w:rsid w:val="00DA23BC"/>
    <w:rsid w:val="00DA655C"/>
    <w:rsid w:val="00DA6FE5"/>
    <w:rsid w:val="00DB156F"/>
    <w:rsid w:val="00DB36CD"/>
    <w:rsid w:val="00DB37F6"/>
    <w:rsid w:val="00DB7941"/>
    <w:rsid w:val="00DC04B1"/>
    <w:rsid w:val="00DC10B9"/>
    <w:rsid w:val="00DC2FCC"/>
    <w:rsid w:val="00DC36C5"/>
    <w:rsid w:val="00DC381F"/>
    <w:rsid w:val="00DC53F4"/>
    <w:rsid w:val="00DC7CF1"/>
    <w:rsid w:val="00DD27DC"/>
    <w:rsid w:val="00DD79B1"/>
    <w:rsid w:val="00DE0978"/>
    <w:rsid w:val="00DE321B"/>
    <w:rsid w:val="00DE501F"/>
    <w:rsid w:val="00DE7323"/>
    <w:rsid w:val="00DF0F82"/>
    <w:rsid w:val="00DF2648"/>
    <w:rsid w:val="00DF296E"/>
    <w:rsid w:val="00DF2BBE"/>
    <w:rsid w:val="00DF4422"/>
    <w:rsid w:val="00DF445C"/>
    <w:rsid w:val="00DF4BE0"/>
    <w:rsid w:val="00DF61AA"/>
    <w:rsid w:val="00DF7C10"/>
    <w:rsid w:val="00E00617"/>
    <w:rsid w:val="00E0337F"/>
    <w:rsid w:val="00E04DE7"/>
    <w:rsid w:val="00E04FDD"/>
    <w:rsid w:val="00E061C5"/>
    <w:rsid w:val="00E065E9"/>
    <w:rsid w:val="00E06D57"/>
    <w:rsid w:val="00E11AC6"/>
    <w:rsid w:val="00E11F60"/>
    <w:rsid w:val="00E123B2"/>
    <w:rsid w:val="00E128CD"/>
    <w:rsid w:val="00E12F76"/>
    <w:rsid w:val="00E209B9"/>
    <w:rsid w:val="00E20FD7"/>
    <w:rsid w:val="00E2219B"/>
    <w:rsid w:val="00E2240D"/>
    <w:rsid w:val="00E261D7"/>
    <w:rsid w:val="00E26FCD"/>
    <w:rsid w:val="00E3122F"/>
    <w:rsid w:val="00E319AE"/>
    <w:rsid w:val="00E3225E"/>
    <w:rsid w:val="00E32F80"/>
    <w:rsid w:val="00E34930"/>
    <w:rsid w:val="00E35FDD"/>
    <w:rsid w:val="00E3657B"/>
    <w:rsid w:val="00E3697C"/>
    <w:rsid w:val="00E37BBA"/>
    <w:rsid w:val="00E43689"/>
    <w:rsid w:val="00E43E24"/>
    <w:rsid w:val="00E44C14"/>
    <w:rsid w:val="00E51189"/>
    <w:rsid w:val="00E517DF"/>
    <w:rsid w:val="00E52865"/>
    <w:rsid w:val="00E55B08"/>
    <w:rsid w:val="00E55B3D"/>
    <w:rsid w:val="00E60366"/>
    <w:rsid w:val="00E63E5E"/>
    <w:rsid w:val="00E65293"/>
    <w:rsid w:val="00E65773"/>
    <w:rsid w:val="00E70623"/>
    <w:rsid w:val="00E75DBF"/>
    <w:rsid w:val="00E7722D"/>
    <w:rsid w:val="00E83C33"/>
    <w:rsid w:val="00E8666E"/>
    <w:rsid w:val="00E878B6"/>
    <w:rsid w:val="00E91CDB"/>
    <w:rsid w:val="00E91DA9"/>
    <w:rsid w:val="00E92115"/>
    <w:rsid w:val="00E9376B"/>
    <w:rsid w:val="00E93AE4"/>
    <w:rsid w:val="00E949D6"/>
    <w:rsid w:val="00E97AF4"/>
    <w:rsid w:val="00EA2D25"/>
    <w:rsid w:val="00EA34B8"/>
    <w:rsid w:val="00EA5B22"/>
    <w:rsid w:val="00EB008A"/>
    <w:rsid w:val="00EB498A"/>
    <w:rsid w:val="00EB5FC4"/>
    <w:rsid w:val="00EB7708"/>
    <w:rsid w:val="00EB78C2"/>
    <w:rsid w:val="00EB78C9"/>
    <w:rsid w:val="00EC1324"/>
    <w:rsid w:val="00EC1AFA"/>
    <w:rsid w:val="00EC435D"/>
    <w:rsid w:val="00ED0C9C"/>
    <w:rsid w:val="00ED1A50"/>
    <w:rsid w:val="00ED2F82"/>
    <w:rsid w:val="00ED3760"/>
    <w:rsid w:val="00ED37FB"/>
    <w:rsid w:val="00EE0372"/>
    <w:rsid w:val="00EE201C"/>
    <w:rsid w:val="00EE492A"/>
    <w:rsid w:val="00EE505B"/>
    <w:rsid w:val="00EE70E2"/>
    <w:rsid w:val="00EE76B9"/>
    <w:rsid w:val="00EF00FA"/>
    <w:rsid w:val="00EF136D"/>
    <w:rsid w:val="00EF232B"/>
    <w:rsid w:val="00EF330A"/>
    <w:rsid w:val="00EF52CD"/>
    <w:rsid w:val="00EF7293"/>
    <w:rsid w:val="00F001E1"/>
    <w:rsid w:val="00F011CE"/>
    <w:rsid w:val="00F0156F"/>
    <w:rsid w:val="00F05402"/>
    <w:rsid w:val="00F06236"/>
    <w:rsid w:val="00F07024"/>
    <w:rsid w:val="00F07E3E"/>
    <w:rsid w:val="00F1387C"/>
    <w:rsid w:val="00F14843"/>
    <w:rsid w:val="00F14911"/>
    <w:rsid w:val="00F1613B"/>
    <w:rsid w:val="00F16A89"/>
    <w:rsid w:val="00F23F86"/>
    <w:rsid w:val="00F24E84"/>
    <w:rsid w:val="00F2566E"/>
    <w:rsid w:val="00F26AD8"/>
    <w:rsid w:val="00F26C13"/>
    <w:rsid w:val="00F2706B"/>
    <w:rsid w:val="00F33275"/>
    <w:rsid w:val="00F3420D"/>
    <w:rsid w:val="00F34B23"/>
    <w:rsid w:val="00F36764"/>
    <w:rsid w:val="00F37636"/>
    <w:rsid w:val="00F40172"/>
    <w:rsid w:val="00F46008"/>
    <w:rsid w:val="00F478FE"/>
    <w:rsid w:val="00F5018A"/>
    <w:rsid w:val="00F51EE6"/>
    <w:rsid w:val="00F524AB"/>
    <w:rsid w:val="00F531E8"/>
    <w:rsid w:val="00F55DF3"/>
    <w:rsid w:val="00F57C8D"/>
    <w:rsid w:val="00F6147B"/>
    <w:rsid w:val="00F61A1B"/>
    <w:rsid w:val="00F63656"/>
    <w:rsid w:val="00F63AA9"/>
    <w:rsid w:val="00F64188"/>
    <w:rsid w:val="00F64612"/>
    <w:rsid w:val="00F64B94"/>
    <w:rsid w:val="00F65D85"/>
    <w:rsid w:val="00F67747"/>
    <w:rsid w:val="00F70F21"/>
    <w:rsid w:val="00F71121"/>
    <w:rsid w:val="00F7250C"/>
    <w:rsid w:val="00F764A5"/>
    <w:rsid w:val="00F7671F"/>
    <w:rsid w:val="00F77874"/>
    <w:rsid w:val="00F80554"/>
    <w:rsid w:val="00F81224"/>
    <w:rsid w:val="00F815B1"/>
    <w:rsid w:val="00F8227A"/>
    <w:rsid w:val="00F83EBF"/>
    <w:rsid w:val="00F84664"/>
    <w:rsid w:val="00F86198"/>
    <w:rsid w:val="00F90C15"/>
    <w:rsid w:val="00F91230"/>
    <w:rsid w:val="00F91415"/>
    <w:rsid w:val="00F93749"/>
    <w:rsid w:val="00F96BD0"/>
    <w:rsid w:val="00F9703F"/>
    <w:rsid w:val="00FA0F43"/>
    <w:rsid w:val="00FA1E73"/>
    <w:rsid w:val="00FA298B"/>
    <w:rsid w:val="00FA2FEE"/>
    <w:rsid w:val="00FA441B"/>
    <w:rsid w:val="00FA4DA4"/>
    <w:rsid w:val="00FA56AD"/>
    <w:rsid w:val="00FA57B0"/>
    <w:rsid w:val="00FA5F5D"/>
    <w:rsid w:val="00FA69D1"/>
    <w:rsid w:val="00FA6BBD"/>
    <w:rsid w:val="00FB2A30"/>
    <w:rsid w:val="00FB4934"/>
    <w:rsid w:val="00FB5411"/>
    <w:rsid w:val="00FC4E4F"/>
    <w:rsid w:val="00FC5A39"/>
    <w:rsid w:val="00FC6FAA"/>
    <w:rsid w:val="00FD3154"/>
    <w:rsid w:val="00FD3BF5"/>
    <w:rsid w:val="00FD3D94"/>
    <w:rsid w:val="00FD52C5"/>
    <w:rsid w:val="00FD72A4"/>
    <w:rsid w:val="00FD7A73"/>
    <w:rsid w:val="00FE105E"/>
    <w:rsid w:val="00FE239D"/>
    <w:rsid w:val="00FE5257"/>
    <w:rsid w:val="00FE55D0"/>
    <w:rsid w:val="00FE607C"/>
    <w:rsid w:val="00FE7A47"/>
    <w:rsid w:val="00FF103E"/>
    <w:rsid w:val="00FF171F"/>
    <w:rsid w:val="00FF3A74"/>
    <w:rsid w:val="00FF508C"/>
    <w:rsid w:val="00FF75A0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4:docId w14:val="6924188B"/>
  <w15:docId w15:val="{9CE4DB82-C962-4C79-801E-60DA8EC9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3737E"/>
  </w:style>
  <w:style w:type="paragraph" w:styleId="Nadpis1">
    <w:name w:val="heading 1"/>
    <w:basedOn w:val="Normln"/>
    <w:next w:val="Normln"/>
    <w:link w:val="Nadpis1Char"/>
    <w:qFormat/>
    <w:pPr>
      <w:keepNext/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"/>
    <w:next w:val="Normln"/>
    <w:qFormat/>
    <w:pPr>
      <w:keepNext/>
      <w:ind w:left="360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ind w:left="426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Arial" w:hAnsi="Arial"/>
      <w:i/>
      <w:sz w:val="24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/>
      <w:b/>
      <w:i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 Narrow" w:hAnsi="Arial Narrow"/>
      <w:sz w:val="24"/>
      <w:vertAlign w:val="superscript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 Narrow" w:hAnsi="Arial Narrow"/>
      <w:b/>
      <w:bCs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jc w:val="center"/>
    </w:pPr>
    <w:rPr>
      <w:b/>
      <w:sz w:val="40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/>
      <w:sz w:val="24"/>
    </w:rPr>
  </w:style>
  <w:style w:type="paragraph" w:styleId="Zkladntext">
    <w:name w:val="Body Text"/>
    <w:basedOn w:val="Normln"/>
    <w:link w:val="ZkladntextChar"/>
    <w:pPr>
      <w:jc w:val="both"/>
    </w:pPr>
    <w:rPr>
      <w:rFonts w:ascii="Arial" w:hAnsi="Arial"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Pr>
      <w:rFonts w:ascii="Arial Narrow" w:hAnsi="Arial Narrow"/>
      <w:sz w:val="24"/>
    </w:rPr>
  </w:style>
  <w:style w:type="table" w:styleId="Mkatabulky">
    <w:name w:val="Table Grid"/>
    <w:basedOn w:val="Normlntabulka"/>
    <w:rsid w:val="00E0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25690"/>
    <w:rPr>
      <w:color w:val="0000FF"/>
      <w:u w:val="single"/>
    </w:rPr>
  </w:style>
  <w:style w:type="paragraph" w:styleId="Normlnweb">
    <w:name w:val="Normal (Web)"/>
    <w:basedOn w:val="Normln"/>
    <w:rsid w:val="005C0A7D"/>
    <w:pPr>
      <w:spacing w:before="100" w:beforeAutospacing="1" w:after="100" w:afterAutospacing="1"/>
    </w:pPr>
    <w:rPr>
      <w:sz w:val="24"/>
      <w:szCs w:val="24"/>
    </w:rPr>
  </w:style>
  <w:style w:type="paragraph" w:styleId="Zkladntextodsazen2">
    <w:name w:val="Body Text Indent 2"/>
    <w:basedOn w:val="Normln"/>
    <w:rsid w:val="00556D49"/>
    <w:pPr>
      <w:spacing w:after="120" w:line="480" w:lineRule="auto"/>
      <w:ind w:left="283"/>
    </w:pPr>
  </w:style>
  <w:style w:type="character" w:styleId="Siln">
    <w:name w:val="Strong"/>
    <w:qFormat/>
    <w:rsid w:val="009E314C"/>
    <w:rPr>
      <w:b/>
      <w:bCs/>
    </w:rPr>
  </w:style>
  <w:style w:type="paragraph" w:customStyle="1" w:styleId="standard">
    <w:name w:val="standard"/>
    <w:basedOn w:val="Normln"/>
    <w:rsid w:val="00627534"/>
    <w:pPr>
      <w:widowControl w:val="0"/>
    </w:pPr>
    <w:rPr>
      <w:sz w:val="24"/>
    </w:rPr>
  </w:style>
  <w:style w:type="paragraph" w:styleId="Textbubliny">
    <w:name w:val="Balloon Text"/>
    <w:basedOn w:val="Normln"/>
    <w:semiHidden/>
    <w:rsid w:val="000D4AB4"/>
    <w:rPr>
      <w:rFonts w:ascii="Tahoma" w:hAnsi="Tahoma" w:cs="Tahoma"/>
      <w:sz w:val="16"/>
      <w:szCs w:val="16"/>
    </w:rPr>
  </w:style>
  <w:style w:type="paragraph" w:customStyle="1" w:styleId="Normlnweb2">
    <w:name w:val="Normální (web)2"/>
    <w:basedOn w:val="Normln"/>
    <w:rsid w:val="00311B33"/>
    <w:pPr>
      <w:spacing w:after="228"/>
    </w:pPr>
    <w:rPr>
      <w:sz w:val="24"/>
      <w:szCs w:val="24"/>
    </w:rPr>
  </w:style>
  <w:style w:type="character" w:customStyle="1" w:styleId="platne1">
    <w:name w:val="platne1"/>
    <w:basedOn w:val="Standardnpsmoodstavce"/>
    <w:rsid w:val="00E43689"/>
  </w:style>
  <w:style w:type="paragraph" w:customStyle="1" w:styleId="Default">
    <w:name w:val="Default"/>
    <w:rsid w:val="00644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Char">
    <w:name w:val="Char"/>
    <w:basedOn w:val="Normln"/>
    <w:rsid w:val="003C523C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Nadpis1Char">
    <w:name w:val="Nadpis 1 Char"/>
    <w:basedOn w:val="Standardnpsmoodstavce"/>
    <w:link w:val="Nadpis1"/>
    <w:rsid w:val="009174E2"/>
    <w:rPr>
      <w:rFonts w:ascii="Arial" w:hAnsi="Arial"/>
      <w:sz w:val="24"/>
    </w:rPr>
  </w:style>
  <w:style w:type="character" w:customStyle="1" w:styleId="NzevChar">
    <w:name w:val="Název Char"/>
    <w:basedOn w:val="Standardnpsmoodstavce"/>
    <w:link w:val="Nzev"/>
    <w:rsid w:val="009174E2"/>
    <w:rPr>
      <w:b/>
      <w:sz w:val="40"/>
    </w:rPr>
  </w:style>
  <w:style w:type="character" w:customStyle="1" w:styleId="Nadpis3Char">
    <w:name w:val="Nadpis 3 Char"/>
    <w:basedOn w:val="Standardnpsmoodstavce"/>
    <w:link w:val="Nadpis3"/>
    <w:rsid w:val="00B24E68"/>
    <w:rPr>
      <w:rFonts w:ascii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B24E68"/>
    <w:rPr>
      <w:rFonts w:ascii="Arial" w:hAnsi="Arial"/>
      <w:sz w:val="24"/>
    </w:rPr>
  </w:style>
  <w:style w:type="paragraph" w:styleId="Odstavecseseznamem">
    <w:name w:val="List Paragraph"/>
    <w:basedOn w:val="Normln"/>
    <w:uiPriority w:val="1"/>
    <w:qFormat/>
    <w:rsid w:val="00B24E68"/>
    <w:pPr>
      <w:widowControl w:val="0"/>
      <w:autoSpaceDE w:val="0"/>
      <w:autoSpaceDN w:val="0"/>
      <w:spacing w:before="135"/>
      <w:ind w:left="1038" w:hanging="361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859065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2622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2115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654290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821889691">
          <w:marLeft w:val="173"/>
          <w:marRight w:val="173"/>
          <w:marTop w:val="107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1781">
              <w:marLeft w:val="173"/>
              <w:marRight w:val="173"/>
              <w:marTop w:val="293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52344">
                  <w:marLeft w:val="173"/>
                  <w:marRight w:val="173"/>
                  <w:marTop w:val="293"/>
                  <w:marBottom w:val="10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81710">
                      <w:marLeft w:val="173"/>
                      <w:marRight w:val="173"/>
                      <w:marTop w:val="293"/>
                      <w:marBottom w:val="10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57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3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92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23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19675">
                                          <w:marLeft w:val="173"/>
                                          <w:marRight w:val="173"/>
                                          <w:marTop w:val="293"/>
                                          <w:marBottom w:val="10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132632">
                                              <w:marLeft w:val="1507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159178">
                                                  <w:marLeft w:val="1507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528046">
      <w:bodyDiv w:val="1"/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4890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403807">
      <w:bodyDiv w:val="1"/>
      <w:marLeft w:val="120"/>
      <w:marRight w:val="120"/>
      <w:marTop w:val="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8361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4621">
              <w:marLeft w:val="0"/>
              <w:marRight w:val="6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2" ma:contentTypeDescription="Vytvoří nový dokument" ma:contentTypeScope="" ma:versionID="949d0e6c9ff6645ded2b9bf85996ddcf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08825125e9f84aa702fad376df1a17c7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BEA023-4FBD-4E1D-A429-CFAB3EA605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B7FDC0-C332-4EB5-A4C5-37EEF484A126}"/>
</file>

<file path=customXml/itemProps3.xml><?xml version="1.0" encoding="utf-8"?>
<ds:datastoreItem xmlns:ds="http://schemas.openxmlformats.org/officeDocument/2006/customXml" ds:itemID="{FBAF7ED4-1F1A-4B6B-BCEA-53D8721274AA}"/>
</file>

<file path=customXml/itemProps4.xml><?xml version="1.0" encoding="utf-8"?>
<ds:datastoreItem xmlns:ds="http://schemas.openxmlformats.org/officeDocument/2006/customXml" ds:itemID="{5A4A47FB-C10C-408F-A6F8-AD298040B1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1154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č</vt:lpstr>
    </vt:vector>
  </TitlesOfParts>
  <Company/>
  <LinksUpToDate>false</LinksUpToDate>
  <CharactersWithSpaces>7949</CharactersWithSpaces>
  <SharedDoc>false</SharedDoc>
  <HLinks>
    <vt:vector size="6" baseType="variant">
      <vt:variant>
        <vt:i4>7209024</vt:i4>
      </vt:variant>
      <vt:variant>
        <vt:i4>5</vt:i4>
      </vt:variant>
      <vt:variant>
        <vt:i4>0</vt:i4>
      </vt:variant>
      <vt:variant>
        <vt:i4>5</vt:i4>
      </vt:variant>
      <vt:variant>
        <vt:lpwstr>mailto:info@elektroblatak.cz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č</dc:title>
  <dc:creator>pavel</dc:creator>
  <cp:lastModifiedBy>Radim Blatak</cp:lastModifiedBy>
  <cp:revision>48</cp:revision>
  <cp:lastPrinted>2026-01-18T19:52:00Z</cp:lastPrinted>
  <dcterms:created xsi:type="dcterms:W3CDTF">2017-03-28T22:22:00Z</dcterms:created>
  <dcterms:modified xsi:type="dcterms:W3CDTF">2026-01-27T06:10:00Z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